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A8B13" w14:textId="786E4FA6"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6785" w:rsidRPr="00D76785">
        <w:rPr>
          <w:b/>
          <w:noProof/>
          <w:kern w:val="2"/>
          <w:lang w:eastAsia="zh-CN"/>
        </w:rPr>
        <w:t>3GPP TSG RAN WG1#102-e</w:t>
      </w:r>
      <w:r w:rsidR="00972929" w:rsidRPr="00CF195E">
        <w:rPr>
          <w:b/>
          <w:kern w:val="2"/>
          <w:lang w:eastAsia="zh-CN"/>
        </w:rPr>
        <w:tab/>
      </w:r>
      <w:r w:rsidR="004F2A97">
        <w:rPr>
          <w:b/>
          <w:kern w:val="2"/>
          <w:lang w:eastAsia="zh-CN"/>
        </w:rPr>
        <w:t>R1-</w:t>
      </w:r>
      <w:r w:rsidR="00B94414">
        <w:rPr>
          <w:rFonts w:hint="eastAsia"/>
          <w:b/>
          <w:kern w:val="2"/>
          <w:lang w:eastAsia="zh-CN"/>
        </w:rPr>
        <w:t>2006066</w:t>
      </w:r>
    </w:p>
    <w:p w14:paraId="7E28FB7E" w14:textId="32481509" w:rsidR="00D76785" w:rsidRPr="00CF195E" w:rsidRDefault="00D76785" w:rsidP="00CF195E">
      <w:pPr>
        <w:jc w:val="left"/>
        <w:rPr>
          <w:b/>
          <w:kern w:val="2"/>
          <w:lang w:eastAsia="zh-CN"/>
        </w:rPr>
      </w:pPr>
      <w:r w:rsidRPr="00D76785">
        <w:rPr>
          <w:b/>
          <w:kern w:val="2"/>
          <w:lang w:eastAsia="zh-CN"/>
        </w:rPr>
        <w:t>e-Meeting, August 17th – 28th, 2020</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2744207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2089E">
        <w:rPr>
          <w:b/>
          <w:kern w:val="2"/>
          <w:lang w:eastAsia="zh-CN"/>
        </w:rPr>
        <w:t>8.</w:t>
      </w:r>
      <w:r w:rsidR="0002089E">
        <w:rPr>
          <w:rFonts w:hint="eastAsia"/>
          <w:b/>
          <w:kern w:val="2"/>
          <w:lang w:eastAsia="zh-CN"/>
        </w:rPr>
        <w:t>5</w:t>
      </w:r>
      <w:r w:rsidR="006E4887">
        <w:rPr>
          <w:b/>
          <w:kern w:val="2"/>
          <w:lang w:eastAsia="zh-CN"/>
        </w:rPr>
        <w:t>.</w:t>
      </w:r>
      <w:r w:rsidR="006E4887">
        <w:rPr>
          <w:rFonts w:hint="eastAsia"/>
          <w:b/>
          <w:kern w:val="2"/>
          <w:lang w:eastAsia="zh-CN"/>
        </w:rPr>
        <w:t>1</w:t>
      </w:r>
    </w:p>
    <w:p w14:paraId="333DD036" w14:textId="7F4E248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r w:rsidR="00CD6562">
        <w:rPr>
          <w:rFonts w:hint="eastAsia"/>
          <w:b/>
          <w:kern w:val="2"/>
          <w:lang w:eastAsia="zh-CN"/>
        </w:rPr>
        <w:t>,</w:t>
      </w:r>
      <w:r w:rsidR="00CD6562">
        <w:rPr>
          <w:b/>
          <w:kern w:val="2"/>
          <w:lang w:eastAsia="zh-CN"/>
        </w:rPr>
        <w:t xml:space="preserve"> </w:t>
      </w:r>
      <w:r w:rsidR="00CD6562">
        <w:rPr>
          <w:rFonts w:hint="eastAsia"/>
          <w:b/>
          <w:kern w:val="2"/>
          <w:lang w:eastAsia="zh-CN"/>
        </w:rPr>
        <w:t>ZTE</w:t>
      </w:r>
      <w:r w:rsidR="00CD6562">
        <w:rPr>
          <w:b/>
          <w:kern w:val="2"/>
          <w:lang w:eastAsia="zh-CN"/>
        </w:rPr>
        <w:t>, CAICT</w:t>
      </w:r>
    </w:p>
    <w:p w14:paraId="65697278" w14:textId="638BDEC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E4887">
        <w:rPr>
          <w:rFonts w:hint="eastAsia"/>
          <w:b/>
          <w:kern w:val="2"/>
          <w:lang w:eastAsia="zh-CN"/>
        </w:rPr>
        <w:t>Additional</w:t>
      </w:r>
      <w:r w:rsidR="006E4887">
        <w:rPr>
          <w:b/>
          <w:kern w:val="2"/>
          <w:lang w:eastAsia="zh-CN"/>
        </w:rPr>
        <w:t xml:space="preserve"> </w:t>
      </w:r>
      <w:r w:rsidR="006E4887">
        <w:rPr>
          <w:rFonts w:hint="eastAsia"/>
          <w:b/>
          <w:kern w:val="2"/>
          <w:lang w:eastAsia="zh-CN"/>
        </w:rPr>
        <w:t>scenarios</w:t>
      </w:r>
      <w:r w:rsidR="006E4887">
        <w:rPr>
          <w:b/>
          <w:kern w:val="2"/>
          <w:lang w:eastAsia="zh-CN"/>
        </w:rPr>
        <w:t xml:space="preserve"> </w:t>
      </w:r>
      <w:r w:rsidR="006E4887">
        <w:rPr>
          <w:rFonts w:hint="eastAsia"/>
          <w:b/>
          <w:kern w:val="2"/>
          <w:lang w:eastAsia="zh-CN"/>
        </w:rPr>
        <w:t>for</w:t>
      </w:r>
      <w:r w:rsidR="006E4887">
        <w:rPr>
          <w:b/>
          <w:kern w:val="2"/>
          <w:lang w:eastAsia="zh-CN"/>
        </w:rPr>
        <w:t xml:space="preserve"> </w:t>
      </w:r>
      <w:r w:rsidR="006E4887">
        <w:rPr>
          <w:rFonts w:hint="eastAsia"/>
          <w:b/>
          <w:kern w:val="2"/>
          <w:lang w:eastAsia="zh-CN"/>
        </w:rPr>
        <w:t>evaluation</w:t>
      </w:r>
    </w:p>
    <w:p w14:paraId="1959510B" w14:textId="48E9B64A" w:rsidR="009C0564"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0" w:name="_Ref124589705"/>
      <w:bookmarkStart w:id="1" w:name="_Ref129681862"/>
      <w:r w:rsidRPr="00CF195E">
        <w:t>Introduction</w:t>
      </w:r>
      <w:bookmarkEnd w:id="0"/>
      <w:bookmarkEnd w:id="1"/>
    </w:p>
    <w:p w14:paraId="20C59825" w14:textId="55F4642E" w:rsidR="006B5C0D" w:rsidRDefault="002B4D18" w:rsidP="00C76686">
      <w:r>
        <w:t>In the RAN#8</w:t>
      </w:r>
      <w:r>
        <w:rPr>
          <w:rFonts w:hint="eastAsia"/>
          <w:lang w:eastAsia="zh-CN"/>
        </w:rPr>
        <w:t>6</w:t>
      </w:r>
      <w:r w:rsidR="00FD3379" w:rsidRPr="00FD3379">
        <w:t xml:space="preserve"> meeting, we have the following conclusions on NR Positioning [1]:</w:t>
      </w:r>
    </w:p>
    <w:tbl>
      <w:tblPr>
        <w:tblStyle w:val="af"/>
        <w:tblW w:w="0" w:type="auto"/>
        <w:tblLook w:val="04A0" w:firstRow="1" w:lastRow="0" w:firstColumn="1" w:lastColumn="0" w:noHBand="0" w:noVBand="1"/>
      </w:tblPr>
      <w:tblGrid>
        <w:gridCol w:w="9307"/>
      </w:tblGrid>
      <w:tr w:rsidR="006A33D4" w14:paraId="30EAC7C4" w14:textId="77777777" w:rsidTr="006A33D4">
        <w:tc>
          <w:tcPr>
            <w:tcW w:w="9307" w:type="dxa"/>
          </w:tcPr>
          <w:p w14:paraId="2524F6BB" w14:textId="77777777" w:rsidR="00FD3379" w:rsidRDefault="00FD3379" w:rsidP="00FD3379">
            <w:pPr>
              <w:widowControl/>
              <w:numPr>
                <w:ilvl w:val="0"/>
                <w:numId w:val="13"/>
              </w:numPr>
              <w:overflowPunct w:val="0"/>
              <w:snapToGrid/>
              <w:spacing w:after="180"/>
              <w:ind w:right="-99"/>
              <w:jc w:val="left"/>
              <w:textAlignment w:val="baseline"/>
              <w:rPr>
                <w:lang w:eastAsia="ja-JP"/>
              </w:rPr>
            </w:pPr>
            <w:r w:rsidRPr="00986F48">
              <w:rPr>
                <w:lang w:eastAsia="ja-JP"/>
              </w:rPr>
              <w:t>Study enhancements and solutions necessary to support the</w:t>
            </w:r>
            <w:r>
              <w:rPr>
                <w:lang w:eastAsia="ja-JP"/>
              </w:rPr>
              <w:t xml:space="preserve"> high</w:t>
            </w:r>
            <w:r w:rsidRPr="00986F48">
              <w:rPr>
                <w:lang w:eastAsia="ja-JP"/>
              </w:rPr>
              <w:t xml:space="preserve"> </w:t>
            </w:r>
            <w:r>
              <w:rPr>
                <w:lang w:eastAsia="ja-JP"/>
              </w:rPr>
              <w:t>accuracy (horizontal and vertical), low latency, network efficiency (scalability, RS overhead, etc.), and device efficiency (power consumption, complexity, etc.) requirements</w:t>
            </w:r>
            <w:r w:rsidRPr="00986F48">
              <w:rPr>
                <w:lang w:eastAsia="ja-JP"/>
              </w:rPr>
              <w:t xml:space="preserve"> for commercial uses cases (</w:t>
            </w:r>
            <w:r>
              <w:rPr>
                <w:lang w:eastAsia="ja-JP"/>
              </w:rPr>
              <w:t>incl. general commercial use cases and specifically</w:t>
            </w:r>
            <w:r w:rsidRPr="00986F48">
              <w:rPr>
                <w:lang w:eastAsia="ja-JP"/>
              </w:rPr>
              <w:t xml:space="preserve"> (I)IoT use cases</w:t>
            </w:r>
            <w:r>
              <w:rPr>
                <w:lang w:eastAsia="ja-JP"/>
              </w:rPr>
              <w:t xml:space="preserve"> as exemplified in section 3 above (Justification)</w:t>
            </w:r>
            <w:r w:rsidRPr="00986F48">
              <w:rPr>
                <w:lang w:eastAsia="ja-JP"/>
              </w:rPr>
              <w:t>):</w:t>
            </w:r>
          </w:p>
          <w:p w14:paraId="161A36A8" w14:textId="77777777" w:rsidR="00FD3379" w:rsidRPr="006B5A69" w:rsidRDefault="00FD3379" w:rsidP="00FD3379">
            <w:pPr>
              <w:widowControl/>
              <w:numPr>
                <w:ilvl w:val="1"/>
                <w:numId w:val="13"/>
              </w:numPr>
              <w:overflowPunct w:val="0"/>
              <w:snapToGrid/>
              <w:spacing w:after="180"/>
              <w:ind w:right="-99"/>
              <w:jc w:val="left"/>
              <w:textAlignment w:val="baseline"/>
              <w:rPr>
                <w:lang w:eastAsia="ja-JP"/>
              </w:rPr>
            </w:pPr>
            <w:r w:rsidRPr="006B5A69">
              <w:rPr>
                <w:lang w:eastAsia="ja-JP"/>
              </w:rPr>
              <w:t xml:space="preserve">Define additional scenarios (e.g. (I)IoT) </w:t>
            </w:r>
            <w:r>
              <w:rPr>
                <w:lang w:eastAsia="ja-JP"/>
              </w:rPr>
              <w:t xml:space="preserve">based on TR 38.901 </w:t>
            </w:r>
            <w:r w:rsidRPr="006B5A69">
              <w:rPr>
                <w:lang w:eastAsia="ja-JP"/>
              </w:rPr>
              <w:t>to evaluate the performance for the use cases (e.g. (I)IoT). [RAN1]</w:t>
            </w:r>
          </w:p>
          <w:p w14:paraId="06AF92E4" w14:textId="77777777" w:rsidR="00FD3379" w:rsidRDefault="00FD3379" w:rsidP="00FD3379">
            <w:pPr>
              <w:widowControl/>
              <w:numPr>
                <w:ilvl w:val="1"/>
                <w:numId w:val="13"/>
              </w:numPr>
              <w:overflowPunct w:val="0"/>
              <w:snapToGrid/>
              <w:spacing w:after="180"/>
              <w:ind w:right="-99"/>
              <w:jc w:val="left"/>
              <w:textAlignment w:val="baseline"/>
              <w:rPr>
                <w:lang w:eastAsia="ja-JP"/>
              </w:rPr>
            </w:pPr>
            <w:r w:rsidRPr="006B5A69">
              <w:rPr>
                <w:lang w:eastAsia="ja-JP"/>
              </w:rPr>
              <w:t>Evaluate the achievable positioning</w:t>
            </w:r>
            <w:r w:rsidRPr="00986F48">
              <w:rPr>
                <w:lang w:eastAsia="ja-JP"/>
              </w:rPr>
              <w:t xml:space="preserve"> accuracy and latency with the Rel-16 positioning solutions in </w:t>
            </w:r>
            <w:r>
              <w:rPr>
                <w:lang w:eastAsia="ja-JP"/>
              </w:rPr>
              <w:t>(</w:t>
            </w:r>
            <w:r w:rsidRPr="00986F48">
              <w:rPr>
                <w:lang w:eastAsia="ja-JP"/>
              </w:rPr>
              <w:t>I</w:t>
            </w:r>
            <w:r>
              <w:rPr>
                <w:lang w:eastAsia="ja-JP"/>
              </w:rPr>
              <w:t>)</w:t>
            </w:r>
            <w:r w:rsidRPr="00986F48">
              <w:rPr>
                <w:lang w:eastAsia="ja-JP"/>
              </w:rPr>
              <w:t>IoT scenarios and identify any performance gaps. [RAN1]</w:t>
            </w:r>
            <w:r w:rsidRPr="00986F48">
              <w:rPr>
                <w:lang w:eastAsia="ja-JP"/>
              </w:rPr>
              <w:tab/>
            </w:r>
          </w:p>
          <w:p w14:paraId="18A2EFB9" w14:textId="5F6C797D" w:rsidR="00FD3379" w:rsidRDefault="00FD3379" w:rsidP="00FD3379">
            <w:pPr>
              <w:widowControl/>
              <w:numPr>
                <w:ilvl w:val="1"/>
                <w:numId w:val="13"/>
              </w:numPr>
              <w:overflowPunct w:val="0"/>
              <w:snapToGrid/>
              <w:spacing w:after="180"/>
              <w:ind w:right="-99"/>
              <w:jc w:val="left"/>
              <w:textAlignment w:val="baseline"/>
              <w:rPr>
                <w:lang w:eastAsia="ja-JP"/>
              </w:rPr>
            </w:pPr>
            <w:r w:rsidRPr="006B5A69">
              <w:rPr>
                <w:lang w:eastAsia="ja-JP"/>
              </w:rPr>
              <w:t xml:space="preserve">Identify </w:t>
            </w:r>
            <w:r>
              <w:rPr>
                <w:lang w:eastAsia="ja-JP"/>
              </w:rPr>
              <w:t xml:space="preserve">and evaluate </w:t>
            </w:r>
            <w:r w:rsidRPr="006B5A69">
              <w:rPr>
                <w:lang w:eastAsia="ja-JP"/>
              </w:rPr>
              <w:t>positioning techniques, DL/UL positioning reference signals</w:t>
            </w:r>
            <w:r w:rsidRPr="00986F48">
              <w:rPr>
                <w:lang w:eastAsia="ja-JP"/>
              </w:rPr>
              <w:t xml:space="preserve">, </w:t>
            </w:r>
            <w:r w:rsidR="00B81FD9" w:rsidRPr="00986F48">
              <w:rPr>
                <w:lang w:eastAsia="ja-JP"/>
              </w:rPr>
              <w:t>signaling</w:t>
            </w:r>
            <w:r w:rsidRPr="00986F48">
              <w:rPr>
                <w:lang w:eastAsia="ja-JP"/>
              </w:rPr>
              <w:t xml:space="preserve"> and procedures</w:t>
            </w:r>
            <w:r>
              <w:rPr>
                <w:lang w:eastAsia="ja-JP"/>
              </w:rPr>
              <w:t xml:space="preserve"> </w:t>
            </w:r>
            <w:r>
              <w:t xml:space="preserve">for </w:t>
            </w:r>
            <w:r w:rsidRPr="00316089">
              <w:t>improved accuracy</w:t>
            </w:r>
            <w:r>
              <w:t xml:space="preserve">, reduced </w:t>
            </w:r>
            <w:r w:rsidRPr="00316089">
              <w:t>latency</w:t>
            </w:r>
            <w:r>
              <w:t>,</w:t>
            </w:r>
            <w:r w:rsidRPr="00A95966">
              <w:rPr>
                <w:lang w:eastAsia="ja-JP"/>
              </w:rPr>
              <w:t xml:space="preserve"> </w:t>
            </w:r>
            <w:r>
              <w:rPr>
                <w:lang w:eastAsia="ja-JP"/>
              </w:rPr>
              <w:t>network efficiency, and device efficiency</w:t>
            </w:r>
            <w:r>
              <w:t>.</w:t>
            </w:r>
            <w:r>
              <w:rPr>
                <w:lang w:eastAsia="ja-JP"/>
              </w:rPr>
              <w:br/>
              <w:t>Enhancements to Rel-16 positioning techniques, if they meet the requirements, will be prioritized, and new techniques will not be considered in this case.</w:t>
            </w:r>
            <w:r w:rsidRPr="00615C52">
              <w:rPr>
                <w:lang w:eastAsia="ja-JP"/>
              </w:rPr>
              <w:t xml:space="preserve"> </w:t>
            </w:r>
            <w:r>
              <w:rPr>
                <w:lang w:eastAsia="ja-JP"/>
              </w:rPr>
              <w:t>[RAN1, RAN2]</w:t>
            </w:r>
          </w:p>
          <w:p w14:paraId="497993C0" w14:textId="77777777" w:rsidR="00C92B51" w:rsidRDefault="00C92B51" w:rsidP="00C92B51">
            <w:pPr>
              <w:overflowPunct w:val="0"/>
              <w:snapToGrid/>
              <w:spacing w:after="180"/>
              <w:ind w:left="1080" w:right="-99"/>
              <w:jc w:val="left"/>
              <w:textAlignment w:val="baseline"/>
              <w:rPr>
                <w:lang w:eastAsia="ja-JP"/>
              </w:rPr>
            </w:pPr>
            <w:r>
              <w:rPr>
                <w:lang w:eastAsia="ja-JP"/>
              </w:rPr>
              <w:t>NOTE 1:</w:t>
            </w:r>
            <w:r>
              <w:rPr>
                <w:lang w:eastAsia="ja-JP"/>
              </w:rPr>
              <w:tab/>
            </w:r>
            <w:proofErr w:type="spellStart"/>
            <w:r>
              <w:rPr>
                <w:lang w:eastAsia="ja-JP"/>
              </w:rPr>
              <w:t>Sidelink</w:t>
            </w:r>
            <w:proofErr w:type="spellEnd"/>
            <w:r>
              <w:rPr>
                <w:lang w:eastAsia="ja-JP"/>
              </w:rPr>
              <w:t xml:space="preserve"> is not part of this objective.</w:t>
            </w:r>
          </w:p>
          <w:p w14:paraId="5826192C" w14:textId="77777777" w:rsidR="00C92B51" w:rsidRDefault="00C92B51" w:rsidP="00C92B51">
            <w:pPr>
              <w:overflowPunct w:val="0"/>
              <w:snapToGrid/>
              <w:spacing w:after="180"/>
              <w:ind w:left="1080" w:right="-99"/>
              <w:jc w:val="left"/>
              <w:textAlignment w:val="baseline"/>
              <w:rPr>
                <w:lang w:eastAsia="ja-JP"/>
              </w:rPr>
            </w:pPr>
            <w:r>
              <w:rPr>
                <w:lang w:eastAsia="ja-JP"/>
              </w:rPr>
              <w:t>NOTE 2:</w:t>
            </w:r>
            <w:r>
              <w:rPr>
                <w:lang w:eastAsia="ja-JP"/>
              </w:rPr>
              <w:tab/>
              <w:t>Involve RAN4 for validating assumptions for the systems evaluations where appropriate.</w:t>
            </w:r>
          </w:p>
          <w:p w14:paraId="2A37920D" w14:textId="787406D5" w:rsidR="006A33D4" w:rsidRPr="00C92B51" w:rsidRDefault="00C92B51" w:rsidP="00C92B51">
            <w:pPr>
              <w:widowControl/>
              <w:overflowPunct w:val="0"/>
              <w:snapToGrid/>
              <w:spacing w:after="180"/>
              <w:ind w:left="1080" w:right="-99"/>
              <w:jc w:val="left"/>
              <w:textAlignment w:val="baseline"/>
              <w:rPr>
                <w:rFonts w:eastAsia="MS Mincho"/>
                <w:lang w:eastAsia="ja-JP"/>
              </w:rPr>
            </w:pPr>
            <w:r>
              <w:rPr>
                <w:lang w:eastAsia="ja-JP"/>
              </w:rPr>
              <w:t>NOTE 3:</w:t>
            </w:r>
            <w:r>
              <w:rPr>
                <w:lang w:eastAsia="ja-JP"/>
              </w:rPr>
              <w:tab/>
              <w:t>The commercial use cases and requirements are applicable to a limited geographic area.</w:t>
            </w:r>
          </w:p>
        </w:tc>
      </w:tr>
    </w:tbl>
    <w:p w14:paraId="6BA77724" w14:textId="5F96D319" w:rsidR="00FD3379" w:rsidRDefault="00C92B51" w:rsidP="00111F58">
      <w:pPr>
        <w:rPr>
          <w:lang w:eastAsia="zh-CN"/>
        </w:rPr>
      </w:pPr>
      <w:r>
        <w:rPr>
          <w:lang w:eastAsia="zh-CN"/>
        </w:rPr>
        <w:t xml:space="preserve">In the note 3, the </w:t>
      </w:r>
      <w:r w:rsidRPr="00C92B51">
        <w:rPr>
          <w:lang w:eastAsia="zh-CN"/>
        </w:rPr>
        <w:t>commercial use cases and requirements are applicable to a limited geographic area.</w:t>
      </w:r>
      <w:r>
        <w:rPr>
          <w:lang w:eastAsia="zh-CN"/>
        </w:rPr>
        <w:t xml:space="preserve"> </w:t>
      </w:r>
      <w:r>
        <w:rPr>
          <w:rFonts w:hint="eastAsia"/>
          <w:lang w:eastAsia="zh-CN"/>
        </w:rPr>
        <w:t>And</w:t>
      </w:r>
      <w:r>
        <w:rPr>
          <w:lang w:eastAsia="zh-CN"/>
        </w:rPr>
        <w:t xml:space="preserve"> it is well known that the UE in indoor factory has a f</w:t>
      </w:r>
      <w:r w:rsidRPr="00C92B51">
        <w:rPr>
          <w:lang w:eastAsia="zh-CN"/>
        </w:rPr>
        <w:t>ixed trajectory</w:t>
      </w:r>
      <w:r>
        <w:rPr>
          <w:lang w:eastAsia="zh-CN"/>
        </w:rPr>
        <w:t xml:space="preserve"> in most conditions. </w:t>
      </w:r>
      <w:r w:rsidR="00FD3379" w:rsidRPr="00FD3379">
        <w:rPr>
          <w:lang w:eastAsia="zh-CN"/>
        </w:rPr>
        <w:t xml:space="preserve">Thus, </w:t>
      </w:r>
      <w:r w:rsidR="00C907C4">
        <w:rPr>
          <w:rFonts w:hint="eastAsia"/>
          <w:lang w:eastAsia="zh-CN"/>
        </w:rPr>
        <w:t>w</w:t>
      </w:r>
      <w:r w:rsidR="00C907C4">
        <w:rPr>
          <w:lang w:eastAsia="zh-CN"/>
        </w:rPr>
        <w:t>e should consider the scenarios that UE have a fixed trajectory.</w:t>
      </w:r>
      <w:r w:rsidR="00D80B26">
        <w:rPr>
          <w:lang w:eastAsia="zh-CN"/>
        </w:rPr>
        <w:t xml:space="preserve"> </w:t>
      </w:r>
    </w:p>
    <w:p w14:paraId="307C013B" w14:textId="2CDDE896" w:rsidR="009A3A86" w:rsidRDefault="00EE21A4" w:rsidP="00CF195E">
      <w:pPr>
        <w:pStyle w:val="1"/>
      </w:pPr>
      <w:bookmarkStart w:id="2" w:name="_Ref129681832"/>
      <w:r>
        <w:t>Additional scenarios</w:t>
      </w:r>
    </w:p>
    <w:p w14:paraId="446CAFA1" w14:textId="094EE5DD" w:rsidR="005C391F" w:rsidRDefault="00743CB6" w:rsidP="005C391F">
      <w:r w:rsidRPr="00743CB6">
        <w:t>In the scen</w:t>
      </w:r>
      <w:r>
        <w:rPr>
          <w:rFonts w:hint="eastAsia"/>
          <w:lang w:eastAsia="zh-CN"/>
        </w:rPr>
        <w:t>ario</w:t>
      </w:r>
      <w:r w:rsidRPr="00743CB6">
        <w:t xml:space="preserve"> of the industrial Internet of things, some </w:t>
      </w:r>
      <w:r>
        <w:rPr>
          <w:rFonts w:hint="eastAsia"/>
          <w:lang w:eastAsia="zh-CN"/>
        </w:rPr>
        <w:t>UE</w:t>
      </w:r>
      <w:r w:rsidRPr="00743CB6">
        <w:t xml:space="preserve">s move on the fixed </w:t>
      </w:r>
      <w:r>
        <w:rPr>
          <w:lang w:eastAsia="zh-CN"/>
        </w:rPr>
        <w:t>trajectory</w:t>
      </w:r>
      <w:r w:rsidRPr="00743CB6">
        <w:t>, such as the UE</w:t>
      </w:r>
      <w:r>
        <w:rPr>
          <w:rFonts w:hint="eastAsia"/>
          <w:lang w:eastAsia="zh-CN"/>
        </w:rPr>
        <w:t>s</w:t>
      </w:r>
      <w:r w:rsidRPr="00743CB6">
        <w:t xml:space="preserve"> on the production line</w:t>
      </w:r>
      <w:r w:rsidR="005B4B3D">
        <w:t>,</w:t>
      </w:r>
      <w:r w:rsidRPr="00743CB6">
        <w:t xml:space="preserve"> the UE</w:t>
      </w:r>
      <w:r w:rsidR="005B4B3D">
        <w:t>s</w:t>
      </w:r>
      <w:r w:rsidRPr="00743CB6">
        <w:t xml:space="preserve"> on the track</w:t>
      </w:r>
      <w:r w:rsidR="000B4CE2" w:rsidRPr="000B4CE2">
        <w:t xml:space="preserve"> the carrier robot, the automatic assembly line, the mechanical arm and so on. These </w:t>
      </w:r>
      <w:r w:rsidR="005B4B3D">
        <w:t>UE</w:t>
      </w:r>
      <w:r w:rsidR="000B4CE2" w:rsidRPr="000B4CE2">
        <w:t xml:space="preserve">s will not appear outside its motion track in space. When </w:t>
      </w:r>
      <w:r w:rsidR="005B4B3D">
        <w:t>we locate</w:t>
      </w:r>
      <w:r w:rsidR="000B4CE2" w:rsidRPr="000B4CE2">
        <w:t xml:space="preserve"> UE</w:t>
      </w:r>
      <w:r w:rsidR="005B4B3D">
        <w:t>s</w:t>
      </w:r>
      <w:r w:rsidR="000B4CE2" w:rsidRPr="000B4CE2">
        <w:t>, if it is still assumed that UE</w:t>
      </w:r>
      <w:r w:rsidR="008E62A2">
        <w:t>s</w:t>
      </w:r>
      <w:r w:rsidR="000B4CE2" w:rsidRPr="000B4CE2">
        <w:t xml:space="preserve"> can appear anywhere in space, the positioning result will not </w:t>
      </w:r>
      <w:r w:rsidR="008E62A2">
        <w:t>always</w:t>
      </w:r>
      <w:r w:rsidR="000B4CE2" w:rsidRPr="000B4CE2">
        <w:t xml:space="preserve"> be on the track. </w:t>
      </w:r>
      <w:r w:rsidR="00057274">
        <w:t>On the one hand</w:t>
      </w:r>
      <w:r w:rsidR="000B4CE2" w:rsidRPr="000B4CE2">
        <w:t xml:space="preserve">, such positioning results will make </w:t>
      </w:r>
      <w:r w:rsidR="00057274">
        <w:t>UE</w:t>
      </w:r>
      <w:r w:rsidR="000B4CE2" w:rsidRPr="000B4CE2">
        <w:t xml:space="preserve"> misjudge,</w:t>
      </w:r>
      <w:r w:rsidR="00057274">
        <w:t xml:space="preserve"> and on the other hand,</w:t>
      </w:r>
      <w:r w:rsidR="005C391F">
        <w:t xml:space="preserve"> the trajectory can be used as a very accurate measurement of UE positioning and participate in position calculation, so higher positioning accuracy can be obtained. In order to evaluate the positioning performance of UE in the scenario with fixed trajectory, we propose to increase th</w:t>
      </w:r>
      <w:bookmarkStart w:id="3" w:name="_GoBack"/>
      <w:bookmarkEnd w:id="3"/>
      <w:r w:rsidR="005C391F">
        <w:t>e localization evaluation of UE with fixed trajectory.</w:t>
      </w:r>
    </w:p>
    <w:p w14:paraId="4CBA5F52" w14:textId="189A8444" w:rsidR="00A80D81" w:rsidRPr="005C391F" w:rsidRDefault="005C391F" w:rsidP="005C391F">
      <w:pPr>
        <w:rPr>
          <w:b/>
          <w:i/>
        </w:rPr>
      </w:pPr>
      <w:r w:rsidRPr="005C391F">
        <w:rPr>
          <w:rFonts w:hint="eastAsia"/>
          <w:b/>
          <w:i/>
        </w:rPr>
        <w:t>Proposal 1</w:t>
      </w:r>
      <w:r w:rsidRPr="005C391F">
        <w:rPr>
          <w:rFonts w:hint="eastAsia"/>
          <w:b/>
          <w:i/>
        </w:rPr>
        <w:t>：</w:t>
      </w:r>
      <w:r w:rsidRPr="005C391F">
        <w:rPr>
          <w:rFonts w:hint="eastAsia"/>
          <w:b/>
          <w:i/>
        </w:rPr>
        <w:t xml:space="preserve">We suggest to add new scenarios with fixed trajectories in both </w:t>
      </w:r>
      <w:proofErr w:type="spellStart"/>
      <w:r w:rsidRPr="005C391F">
        <w:rPr>
          <w:rFonts w:hint="eastAsia"/>
          <w:b/>
          <w:i/>
        </w:rPr>
        <w:t>InF</w:t>
      </w:r>
      <w:proofErr w:type="spellEnd"/>
      <w:r w:rsidRPr="005C391F">
        <w:rPr>
          <w:rFonts w:hint="eastAsia"/>
          <w:b/>
          <w:i/>
        </w:rPr>
        <w:t xml:space="preserve">-SH and </w:t>
      </w:r>
      <w:proofErr w:type="spellStart"/>
      <w:r w:rsidRPr="005C391F">
        <w:rPr>
          <w:rFonts w:hint="eastAsia"/>
          <w:b/>
          <w:i/>
        </w:rPr>
        <w:t>InF</w:t>
      </w:r>
      <w:proofErr w:type="spellEnd"/>
      <w:r w:rsidRPr="005C391F">
        <w:rPr>
          <w:rFonts w:hint="eastAsia"/>
          <w:b/>
          <w:i/>
        </w:rPr>
        <w:t>-DH.</w:t>
      </w:r>
    </w:p>
    <w:p w14:paraId="37E87B0F" w14:textId="1A9B31C0" w:rsidR="005C391F" w:rsidRDefault="005C391F" w:rsidP="00773E1B">
      <w:r w:rsidRPr="005C391F">
        <w:t>In order to evaluate the positioning perfo</w:t>
      </w:r>
      <w:r>
        <w:t>r</w:t>
      </w:r>
      <w:r w:rsidRPr="005C391F">
        <w:t xml:space="preserve">mance of UE with fixed trajectory, it is necessary to modify the channel model to meet the positioning requirements of UE in trajectory. One of the characteristics of the </w:t>
      </w:r>
      <w:r w:rsidRPr="005C391F">
        <w:lastRenderedPageBreak/>
        <w:t>channel model is that when the UE moves in the environment, the wireless channel is always changing. Trajectory is used to describe the movement of UE. It consists of an ordered list of locations. In the simulation process, a snapshot (i.e. instantaneous channel impulse response) is generated for each position on the trajectory. On the trajectory, wireless reception conditions may change, such as moving from the line of sight area to the shadowed area. This behavior is described by a segment or state. Segments are defined as subsets of locations with similar receiving conditions, and each segment is classified by segment index (i.e., the center position of the segment) and the scene. The general trajectory generation process is as follows:</w:t>
      </w:r>
    </w:p>
    <w:p w14:paraId="11AE8D52" w14:textId="7A5F2587" w:rsidR="005C391F" w:rsidRDefault="005C391F" w:rsidP="00841EEF">
      <w:pPr>
        <w:jc w:val="center"/>
      </w:pPr>
      <w:r>
        <w:rPr>
          <w:noProof/>
          <w:lang w:eastAsia="zh-CN"/>
        </w:rPr>
        <w:drawing>
          <wp:inline distT="0" distB="0" distL="0" distR="0" wp14:anchorId="1EE99D54" wp14:editId="034574B7">
            <wp:extent cx="2250615" cy="3020291"/>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6414" cy="3028074"/>
                    </a:xfrm>
                    <a:prstGeom prst="rect">
                      <a:avLst/>
                    </a:prstGeom>
                    <a:noFill/>
                  </pic:spPr>
                </pic:pic>
              </a:graphicData>
            </a:graphic>
          </wp:inline>
        </w:drawing>
      </w:r>
    </w:p>
    <w:p w14:paraId="2F2FB769" w14:textId="6331651D" w:rsidR="00841EEF" w:rsidRDefault="00841EEF" w:rsidP="00841EEF">
      <w:pPr>
        <w:jc w:val="center"/>
        <w:rPr>
          <w:b/>
          <w:lang w:eastAsia="zh-CN"/>
        </w:rPr>
      </w:pPr>
      <w:r w:rsidRPr="00A45880">
        <w:rPr>
          <w:b/>
          <w:lang w:eastAsia="zh-CN"/>
        </w:rPr>
        <w:t>Figure 1 The process of trajectory generation</w:t>
      </w:r>
    </w:p>
    <w:p w14:paraId="7901005E" w14:textId="36781980" w:rsidR="00C7143C" w:rsidRDefault="00C7143C" w:rsidP="00841EEF">
      <w:pPr>
        <w:jc w:val="center"/>
        <w:rPr>
          <w:b/>
          <w:lang w:eastAsia="zh-CN"/>
        </w:rPr>
      </w:pPr>
    </w:p>
    <w:p w14:paraId="38770703" w14:textId="728A79E6" w:rsidR="00C7143C" w:rsidRDefault="00C7143C" w:rsidP="00841EEF">
      <w:pPr>
        <w:jc w:val="center"/>
        <w:rPr>
          <w:b/>
          <w:lang w:eastAsia="zh-CN"/>
        </w:rPr>
      </w:pPr>
      <w:r w:rsidRPr="00C7143C">
        <w:rPr>
          <w:b/>
          <w:noProof/>
          <w:lang w:eastAsia="zh-CN"/>
        </w:rPr>
        <w:drawing>
          <wp:inline distT="0" distB="0" distL="0" distR="0" wp14:anchorId="5E462080" wp14:editId="1669C3D5">
            <wp:extent cx="4470400" cy="335146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8514" cy="3357551"/>
                    </a:xfrm>
                    <a:prstGeom prst="rect">
                      <a:avLst/>
                    </a:prstGeom>
                    <a:noFill/>
                    <a:ln>
                      <a:noFill/>
                    </a:ln>
                  </pic:spPr>
                </pic:pic>
              </a:graphicData>
            </a:graphic>
          </wp:inline>
        </w:drawing>
      </w:r>
    </w:p>
    <w:p w14:paraId="45735D3F" w14:textId="54A06CBC" w:rsidR="00C7143C" w:rsidRDefault="00C7143C" w:rsidP="00841EEF">
      <w:pPr>
        <w:jc w:val="center"/>
        <w:rPr>
          <w:b/>
          <w:lang w:eastAsia="zh-CN"/>
        </w:rPr>
      </w:pPr>
      <w:r>
        <w:rPr>
          <w:b/>
          <w:lang w:eastAsia="zh-CN"/>
        </w:rPr>
        <w:t>Figure 2 CDF of positioning error with trajectory correction</w:t>
      </w:r>
    </w:p>
    <w:p w14:paraId="29783ACB" w14:textId="04745711" w:rsidR="003D5D1C" w:rsidRDefault="003D5D1C" w:rsidP="00841EEF">
      <w:pPr>
        <w:jc w:val="center"/>
        <w:rPr>
          <w:b/>
          <w:lang w:eastAsia="zh-CN"/>
        </w:rPr>
      </w:pPr>
    </w:p>
    <w:p w14:paraId="7E3CC811" w14:textId="768D7EBF" w:rsidR="003D5D1C" w:rsidRDefault="003D5D1C" w:rsidP="00841EEF">
      <w:pPr>
        <w:jc w:val="center"/>
        <w:rPr>
          <w:b/>
          <w:lang w:eastAsia="zh-CN"/>
        </w:rPr>
      </w:pPr>
      <w:r>
        <w:rPr>
          <w:b/>
          <w:lang w:eastAsia="zh-CN"/>
        </w:rPr>
        <w:lastRenderedPageBreak/>
        <w:t>Table 1 Simulation parameters</w:t>
      </w:r>
    </w:p>
    <w:tbl>
      <w:tblPr>
        <w:tblW w:w="9615" w:type="dxa"/>
        <w:tblLayout w:type="fixed"/>
        <w:tblCellMar>
          <w:left w:w="70" w:type="dxa"/>
          <w:right w:w="70" w:type="dxa"/>
        </w:tblCellMar>
        <w:tblLook w:val="04A0" w:firstRow="1" w:lastRow="0" w:firstColumn="1" w:lastColumn="0" w:noHBand="0" w:noVBand="1"/>
      </w:tblPr>
      <w:tblGrid>
        <w:gridCol w:w="7184"/>
        <w:gridCol w:w="2431"/>
      </w:tblGrid>
      <w:tr w:rsidR="00C55201" w:rsidRPr="00D04948" w14:paraId="40966383" w14:textId="77777777" w:rsidTr="005454F4">
        <w:trPr>
          <w:trHeight w:val="20"/>
        </w:trPr>
        <w:tc>
          <w:tcPr>
            <w:tcW w:w="7180" w:type="dxa"/>
            <w:tcBorders>
              <w:top w:val="single" w:sz="8" w:space="0" w:color="auto"/>
              <w:left w:val="single" w:sz="8" w:space="0" w:color="auto"/>
              <w:bottom w:val="single" w:sz="8" w:space="0" w:color="auto"/>
              <w:right w:val="single" w:sz="8" w:space="0" w:color="auto"/>
            </w:tcBorders>
            <w:vAlign w:val="center"/>
            <w:hideMark/>
          </w:tcPr>
          <w:p w14:paraId="2EC3BE56" w14:textId="77777777" w:rsidR="00C55201" w:rsidRPr="00D04948" w:rsidRDefault="00C55201" w:rsidP="005454F4">
            <w:pPr>
              <w:rPr>
                <w:rFonts w:ascii="Arial" w:hAnsi="Arial" w:cs="Arial"/>
                <w:b/>
                <w:sz w:val="16"/>
                <w:szCs w:val="16"/>
              </w:rPr>
            </w:pPr>
            <w:r w:rsidRPr="00D04948">
              <w:rPr>
                <w:rFonts w:ascii="Arial" w:hAnsi="Arial" w:cs="Arial"/>
                <w:b/>
                <w:sz w:val="16"/>
                <w:szCs w:val="16"/>
              </w:rPr>
              <w:t>Parameter</w:t>
            </w:r>
          </w:p>
        </w:tc>
        <w:tc>
          <w:tcPr>
            <w:tcW w:w="2430" w:type="dxa"/>
            <w:tcBorders>
              <w:top w:val="single" w:sz="4" w:space="0" w:color="auto"/>
              <w:left w:val="single" w:sz="4" w:space="0" w:color="auto"/>
              <w:bottom w:val="nil"/>
              <w:right w:val="single" w:sz="4" w:space="0" w:color="auto"/>
            </w:tcBorders>
            <w:noWrap/>
            <w:vAlign w:val="bottom"/>
            <w:hideMark/>
          </w:tcPr>
          <w:p w14:paraId="2669B6CB" w14:textId="77777777" w:rsidR="00C55201" w:rsidRPr="00D04948" w:rsidRDefault="00C55201" w:rsidP="005454F4">
            <w:pPr>
              <w:rPr>
                <w:rFonts w:ascii="Arial" w:hAnsi="Arial" w:cs="Arial"/>
                <w:b/>
                <w:sz w:val="16"/>
                <w:szCs w:val="16"/>
              </w:rPr>
            </w:pPr>
            <w:r w:rsidRPr="00D04948">
              <w:rPr>
                <w:rFonts w:ascii="Arial" w:hAnsi="Arial" w:cs="Arial"/>
                <w:b/>
                <w:sz w:val="16"/>
                <w:szCs w:val="16"/>
              </w:rPr>
              <w:t xml:space="preserve">[Source 1, </w:t>
            </w:r>
            <w:proofErr w:type="spellStart"/>
            <w:r w:rsidRPr="00CD2F02">
              <w:rPr>
                <w:rFonts w:ascii="Arial" w:hAnsi="Arial" w:cs="Arial"/>
                <w:b/>
                <w:sz w:val="16"/>
                <w:szCs w:val="16"/>
              </w:rPr>
              <w:t>InF</w:t>
            </w:r>
            <w:proofErr w:type="spellEnd"/>
            <w:r w:rsidRPr="00CD2F02">
              <w:rPr>
                <w:rFonts w:ascii="Arial" w:hAnsi="Arial" w:cs="Arial"/>
                <w:b/>
                <w:sz w:val="16"/>
                <w:szCs w:val="16"/>
              </w:rPr>
              <w:t>-</w:t>
            </w:r>
            <w:proofErr w:type="gramStart"/>
            <w:r w:rsidRPr="00CD2F02">
              <w:rPr>
                <w:rFonts w:ascii="Arial" w:hAnsi="Arial" w:cs="Arial"/>
                <w:b/>
                <w:sz w:val="16"/>
                <w:szCs w:val="16"/>
              </w:rPr>
              <w:t>SH</w:t>
            </w:r>
            <w:r w:rsidRPr="00D04948">
              <w:rPr>
                <w:rFonts w:ascii="Arial" w:hAnsi="Arial" w:cs="Arial"/>
                <w:b/>
                <w:sz w:val="16"/>
                <w:szCs w:val="16"/>
              </w:rPr>
              <w:t>,  FR</w:t>
            </w:r>
            <w:proofErr w:type="gramEnd"/>
            <w:r>
              <w:rPr>
                <w:rFonts w:ascii="Arial" w:hAnsi="Arial" w:cs="Arial"/>
                <w:b/>
                <w:sz w:val="16"/>
                <w:szCs w:val="16"/>
              </w:rPr>
              <w:t>1</w:t>
            </w:r>
            <w:r w:rsidRPr="00D04948">
              <w:rPr>
                <w:rFonts w:ascii="Arial" w:hAnsi="Arial" w:cs="Arial"/>
                <w:b/>
                <w:sz w:val="16"/>
                <w:szCs w:val="16"/>
              </w:rPr>
              <w:t>]</w:t>
            </w:r>
          </w:p>
        </w:tc>
      </w:tr>
      <w:tr w:rsidR="00C55201" w:rsidRPr="00D04948" w14:paraId="30400D54"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6474634B" w14:textId="77777777" w:rsidR="00C55201" w:rsidRPr="00D04948" w:rsidRDefault="00C55201" w:rsidP="005454F4">
            <w:pPr>
              <w:rPr>
                <w:rFonts w:ascii="Arial" w:hAnsi="Arial" w:cs="Arial"/>
                <w:sz w:val="16"/>
                <w:szCs w:val="16"/>
              </w:rPr>
            </w:pPr>
            <w:r w:rsidRPr="00D04948">
              <w:rPr>
                <w:rFonts w:ascii="Arial" w:hAnsi="Arial" w:cs="Arial"/>
                <w:sz w:val="16"/>
                <w:szCs w:val="16"/>
              </w:rPr>
              <w:t>Channel model (baseline, otherwise state any modifications)</w:t>
            </w:r>
          </w:p>
        </w:tc>
        <w:tc>
          <w:tcPr>
            <w:tcW w:w="2430" w:type="dxa"/>
            <w:tcBorders>
              <w:top w:val="single" w:sz="4" w:space="0" w:color="auto"/>
              <w:left w:val="single" w:sz="4" w:space="0" w:color="auto"/>
              <w:bottom w:val="single" w:sz="4" w:space="0" w:color="auto"/>
              <w:right w:val="single" w:sz="4" w:space="0" w:color="auto"/>
            </w:tcBorders>
            <w:vAlign w:val="center"/>
          </w:tcPr>
          <w:p w14:paraId="601211C1" w14:textId="77777777" w:rsidR="00C55201" w:rsidRPr="00D04948" w:rsidRDefault="00C55201" w:rsidP="005454F4">
            <w:pPr>
              <w:rPr>
                <w:rFonts w:ascii="Arial" w:hAnsi="Arial" w:cs="Arial"/>
                <w:sz w:val="16"/>
                <w:szCs w:val="16"/>
              </w:rPr>
            </w:pPr>
            <w:r>
              <w:rPr>
                <w:rFonts w:ascii="Arial" w:hAnsi="Arial" w:cs="Arial"/>
                <w:sz w:val="16"/>
                <w:szCs w:val="16"/>
                <w:lang w:eastAsia="zh-CN"/>
              </w:rPr>
              <w:t>B</w:t>
            </w:r>
            <w:r>
              <w:rPr>
                <w:rFonts w:ascii="Arial" w:hAnsi="Arial" w:cs="Arial" w:hint="eastAsia"/>
                <w:sz w:val="16"/>
                <w:szCs w:val="16"/>
                <w:lang w:eastAsia="zh-CN"/>
              </w:rPr>
              <w:t>aseline</w:t>
            </w:r>
          </w:p>
        </w:tc>
      </w:tr>
      <w:tr w:rsidR="00C55201" w:rsidRPr="00D04948" w14:paraId="7545E1BD"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244C1ECB" w14:textId="77777777" w:rsidR="00C55201" w:rsidRPr="00D04948" w:rsidRDefault="00C55201" w:rsidP="005454F4">
            <w:pPr>
              <w:rPr>
                <w:rFonts w:ascii="Arial" w:hAnsi="Arial" w:cs="Arial"/>
                <w:sz w:val="16"/>
                <w:szCs w:val="16"/>
              </w:rPr>
            </w:pPr>
            <w:r w:rsidRPr="00D04948">
              <w:rPr>
                <w:rFonts w:ascii="Arial" w:hAnsi="Arial" w:cs="Arial"/>
                <w:sz w:val="16"/>
                <w:szCs w:val="16"/>
              </w:rPr>
              <w:t>Reference Signal Physical Structure and Resource Allocation (RE pattern)</w:t>
            </w:r>
          </w:p>
        </w:tc>
        <w:tc>
          <w:tcPr>
            <w:tcW w:w="2430" w:type="dxa"/>
            <w:tcBorders>
              <w:top w:val="single" w:sz="4" w:space="0" w:color="auto"/>
              <w:left w:val="single" w:sz="4" w:space="0" w:color="auto"/>
              <w:bottom w:val="single" w:sz="4" w:space="0" w:color="auto"/>
              <w:right w:val="single" w:sz="4" w:space="0" w:color="auto"/>
            </w:tcBorders>
            <w:vAlign w:val="center"/>
          </w:tcPr>
          <w:p w14:paraId="17460BF8" w14:textId="77777777" w:rsidR="00C55201" w:rsidRPr="00D04948" w:rsidRDefault="00C55201" w:rsidP="005454F4">
            <w:pPr>
              <w:rPr>
                <w:rFonts w:ascii="Arial" w:hAnsi="Arial" w:cs="Arial"/>
                <w:sz w:val="16"/>
                <w:szCs w:val="16"/>
              </w:rPr>
            </w:pPr>
            <w:r>
              <w:rPr>
                <w:rFonts w:ascii="Arial" w:hAnsi="Arial" w:cs="Arial"/>
                <w:sz w:val="16"/>
                <w:szCs w:val="16"/>
                <w:lang w:eastAsia="zh-CN"/>
              </w:rPr>
              <w:t xml:space="preserve">TS38.211 </w:t>
            </w:r>
            <w:r>
              <w:rPr>
                <w:rFonts w:ascii="Arial" w:hAnsi="Arial" w:cs="Arial" w:hint="eastAsia"/>
                <w:sz w:val="16"/>
                <w:szCs w:val="16"/>
                <w:lang w:eastAsia="zh-CN"/>
              </w:rPr>
              <w:t>R16</w:t>
            </w:r>
            <w:r>
              <w:rPr>
                <w:rFonts w:ascii="Arial" w:hAnsi="Arial" w:cs="Arial"/>
                <w:sz w:val="16"/>
                <w:szCs w:val="16"/>
              </w:rPr>
              <w:t xml:space="preserve"> PRS comb-12 </w:t>
            </w:r>
            <w:r>
              <w:rPr>
                <w:rFonts w:ascii="Arial" w:hAnsi="Arial" w:cs="Arial" w:hint="eastAsia"/>
                <w:sz w:val="16"/>
                <w:szCs w:val="16"/>
                <w:lang w:eastAsia="zh-CN"/>
              </w:rPr>
              <w:t>pattern</w:t>
            </w:r>
          </w:p>
        </w:tc>
      </w:tr>
      <w:tr w:rsidR="00C55201" w:rsidRPr="00D04948" w14:paraId="3CC71850"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14F1F5CA" w14:textId="77777777" w:rsidR="00C55201" w:rsidRPr="00D04948" w:rsidRDefault="00C55201" w:rsidP="005454F4">
            <w:pPr>
              <w:rPr>
                <w:rFonts w:ascii="Arial" w:hAnsi="Arial" w:cs="Arial"/>
                <w:sz w:val="16"/>
                <w:szCs w:val="16"/>
              </w:rPr>
            </w:pPr>
            <w:r w:rsidRPr="00D04948">
              <w:rPr>
                <w:rFonts w:ascii="Arial" w:hAnsi="Arial" w:cs="Arial"/>
                <w:sz w:val="16"/>
                <w:szCs w:val="16"/>
              </w:rPr>
              <w:t xml:space="preserve">Reference signal (type of sequence, number of ports, …) </w:t>
            </w:r>
          </w:p>
        </w:tc>
        <w:tc>
          <w:tcPr>
            <w:tcW w:w="2430" w:type="dxa"/>
            <w:tcBorders>
              <w:top w:val="single" w:sz="4" w:space="0" w:color="auto"/>
              <w:left w:val="single" w:sz="4" w:space="0" w:color="auto"/>
              <w:bottom w:val="single" w:sz="4" w:space="0" w:color="auto"/>
              <w:right w:val="single" w:sz="4" w:space="0" w:color="auto"/>
            </w:tcBorders>
            <w:vAlign w:val="center"/>
          </w:tcPr>
          <w:p w14:paraId="216F100A" w14:textId="77777777" w:rsidR="00C55201" w:rsidRPr="00D04948" w:rsidRDefault="00C55201" w:rsidP="005454F4">
            <w:pPr>
              <w:rPr>
                <w:rFonts w:ascii="Arial" w:hAnsi="Arial" w:cs="Arial"/>
                <w:sz w:val="16"/>
                <w:szCs w:val="16"/>
                <w:lang w:eastAsia="zh-CN"/>
              </w:rPr>
            </w:pPr>
            <w:r>
              <w:rPr>
                <w:rFonts w:ascii="Arial" w:hAnsi="Arial" w:cs="Arial"/>
                <w:sz w:val="16"/>
                <w:szCs w:val="16"/>
                <w:lang w:eastAsia="zh-CN"/>
              </w:rPr>
              <w:t xml:space="preserve">TS38.211 </w:t>
            </w:r>
            <w:r>
              <w:rPr>
                <w:rFonts w:ascii="Arial" w:hAnsi="Arial" w:cs="Arial" w:hint="eastAsia"/>
                <w:sz w:val="16"/>
                <w:szCs w:val="16"/>
                <w:lang w:eastAsia="zh-CN"/>
              </w:rPr>
              <w:t>R16</w:t>
            </w:r>
            <w:r>
              <w:rPr>
                <w:rFonts w:ascii="Arial" w:hAnsi="Arial" w:cs="Arial"/>
                <w:sz w:val="16"/>
                <w:szCs w:val="16"/>
                <w:lang w:eastAsia="zh-CN"/>
              </w:rPr>
              <w:t xml:space="preserve"> PRS</w:t>
            </w:r>
          </w:p>
        </w:tc>
      </w:tr>
      <w:tr w:rsidR="00C55201" w:rsidRPr="00D04948" w14:paraId="05EED489"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3CFC963F" w14:textId="77777777" w:rsidR="00C55201" w:rsidRPr="00D04948" w:rsidRDefault="00C55201" w:rsidP="005454F4">
            <w:pPr>
              <w:rPr>
                <w:rFonts w:ascii="Arial" w:hAnsi="Arial" w:cs="Arial"/>
                <w:sz w:val="16"/>
                <w:szCs w:val="16"/>
              </w:rPr>
            </w:pPr>
            <w:r w:rsidRPr="00D04948">
              <w:rPr>
                <w:rFonts w:ascii="Arial" w:hAnsi="Arial" w:cs="Arial"/>
                <w:sz w:val="16"/>
                <w:szCs w:val="16"/>
              </w:rPr>
              <w:t>Number of sites</w:t>
            </w:r>
          </w:p>
        </w:tc>
        <w:tc>
          <w:tcPr>
            <w:tcW w:w="2430" w:type="dxa"/>
            <w:tcBorders>
              <w:top w:val="single" w:sz="4" w:space="0" w:color="auto"/>
              <w:left w:val="single" w:sz="4" w:space="0" w:color="auto"/>
              <w:bottom w:val="single" w:sz="4" w:space="0" w:color="auto"/>
              <w:right w:val="single" w:sz="4" w:space="0" w:color="auto"/>
            </w:tcBorders>
            <w:vAlign w:val="center"/>
          </w:tcPr>
          <w:p w14:paraId="411CB8EB" w14:textId="77777777" w:rsidR="00C55201" w:rsidRPr="00D04948" w:rsidRDefault="00C55201" w:rsidP="005454F4">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w:t>
            </w:r>
          </w:p>
        </w:tc>
      </w:tr>
      <w:tr w:rsidR="00C55201" w:rsidRPr="00D04948" w14:paraId="4B4581B1"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365C31FC" w14:textId="77777777" w:rsidR="00C55201" w:rsidRPr="00D04948" w:rsidRDefault="00C55201" w:rsidP="005454F4">
            <w:pPr>
              <w:rPr>
                <w:rFonts w:ascii="Arial" w:hAnsi="Arial" w:cs="Arial"/>
                <w:sz w:val="16"/>
                <w:szCs w:val="16"/>
              </w:rPr>
            </w:pPr>
            <w:r w:rsidRPr="00D04948">
              <w:rPr>
                <w:rFonts w:ascii="Arial" w:hAnsi="Arial" w:cs="Arial"/>
                <w:sz w:val="16"/>
                <w:szCs w:val="16"/>
              </w:rPr>
              <w:t xml:space="preserve">Number of symbols used per </w:t>
            </w:r>
            <w:proofErr w:type="gramStart"/>
            <w:r w:rsidRPr="00D04948">
              <w:rPr>
                <w:rFonts w:ascii="Arial" w:hAnsi="Arial" w:cs="Arial"/>
                <w:sz w:val="16"/>
                <w:szCs w:val="16"/>
              </w:rPr>
              <w:t>slot  per</w:t>
            </w:r>
            <w:proofErr w:type="gramEnd"/>
            <w:r w:rsidRPr="00D04948">
              <w:rPr>
                <w:rFonts w:ascii="Arial" w:hAnsi="Arial" w:cs="Arial"/>
                <w:sz w:val="16"/>
                <w:szCs w:val="16"/>
              </w:rPr>
              <w:t xml:space="preserve"> positioning estimate</w:t>
            </w:r>
          </w:p>
        </w:tc>
        <w:tc>
          <w:tcPr>
            <w:tcW w:w="2430" w:type="dxa"/>
            <w:tcBorders>
              <w:top w:val="nil"/>
              <w:left w:val="single" w:sz="4" w:space="0" w:color="auto"/>
              <w:bottom w:val="single" w:sz="4" w:space="0" w:color="auto"/>
              <w:right w:val="single" w:sz="4" w:space="0" w:color="auto"/>
            </w:tcBorders>
            <w:vAlign w:val="center"/>
          </w:tcPr>
          <w:p w14:paraId="09F65C74" w14:textId="77777777" w:rsidR="00C55201" w:rsidRPr="00D04948" w:rsidRDefault="00C55201" w:rsidP="005454F4">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 symbols</w:t>
            </w:r>
          </w:p>
        </w:tc>
      </w:tr>
      <w:tr w:rsidR="00C55201" w:rsidRPr="00D04948" w14:paraId="5C5283E3"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448D3BF1" w14:textId="77777777" w:rsidR="00C55201" w:rsidRPr="00D04948" w:rsidRDefault="00C55201" w:rsidP="005454F4">
            <w:pPr>
              <w:rPr>
                <w:rFonts w:ascii="Arial" w:hAnsi="Arial" w:cs="Arial"/>
                <w:sz w:val="16"/>
                <w:szCs w:val="16"/>
              </w:rPr>
            </w:pPr>
            <w:r w:rsidRPr="00D04948">
              <w:rPr>
                <w:rFonts w:ascii="Arial" w:hAnsi="Arial" w:cs="Arial"/>
                <w:sz w:val="16"/>
                <w:szCs w:val="16"/>
              </w:rPr>
              <w:t>Number of slots per positioning estimate</w:t>
            </w:r>
          </w:p>
        </w:tc>
        <w:tc>
          <w:tcPr>
            <w:tcW w:w="2430" w:type="dxa"/>
            <w:tcBorders>
              <w:top w:val="nil"/>
              <w:left w:val="single" w:sz="4" w:space="0" w:color="auto"/>
              <w:bottom w:val="single" w:sz="4" w:space="0" w:color="auto"/>
              <w:right w:val="single" w:sz="4" w:space="0" w:color="auto"/>
            </w:tcBorders>
            <w:vAlign w:val="center"/>
          </w:tcPr>
          <w:p w14:paraId="794161D1" w14:textId="0E0551AD" w:rsidR="00C55201" w:rsidRPr="00D04948" w:rsidRDefault="00922BF1" w:rsidP="005454F4">
            <w:pPr>
              <w:rPr>
                <w:rFonts w:ascii="Arial" w:hAnsi="Arial" w:cs="Arial"/>
                <w:sz w:val="16"/>
                <w:szCs w:val="16"/>
              </w:rPr>
            </w:pPr>
            <w:r>
              <w:rPr>
                <w:rFonts w:ascii="Arial" w:hAnsi="Arial" w:cs="Arial" w:hint="eastAsia"/>
                <w:sz w:val="16"/>
                <w:szCs w:val="16"/>
                <w:lang w:eastAsia="zh-CN"/>
              </w:rPr>
              <w:t>8</w:t>
            </w:r>
            <w:r w:rsidR="0048647B">
              <w:rPr>
                <w:rFonts w:ascii="Arial" w:hAnsi="Arial" w:cs="Arial" w:hint="eastAsia"/>
                <w:sz w:val="16"/>
                <w:szCs w:val="16"/>
                <w:lang w:eastAsia="zh-CN"/>
              </w:rPr>
              <w:t>000</w:t>
            </w:r>
            <w:r w:rsidR="0048647B">
              <w:rPr>
                <w:rFonts w:ascii="Arial" w:hAnsi="Arial" w:cs="Arial"/>
                <w:sz w:val="16"/>
                <w:szCs w:val="16"/>
              </w:rPr>
              <w:t xml:space="preserve"> </w:t>
            </w:r>
            <w:r w:rsidR="0048647B">
              <w:rPr>
                <w:rFonts w:ascii="Arial" w:hAnsi="Arial" w:cs="Arial" w:hint="eastAsia"/>
                <w:sz w:val="16"/>
                <w:szCs w:val="16"/>
                <w:lang w:eastAsia="zh-CN"/>
              </w:rPr>
              <w:t>slots</w:t>
            </w:r>
          </w:p>
        </w:tc>
      </w:tr>
      <w:tr w:rsidR="00C55201" w:rsidRPr="00D04948" w14:paraId="275E3AB9"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649A8A22" w14:textId="77777777" w:rsidR="00C55201" w:rsidRPr="00D04948" w:rsidRDefault="00C55201" w:rsidP="005454F4">
            <w:pPr>
              <w:rPr>
                <w:rFonts w:ascii="Arial" w:hAnsi="Arial" w:cs="Arial"/>
                <w:sz w:val="16"/>
                <w:szCs w:val="16"/>
              </w:rPr>
            </w:pPr>
            <w:r w:rsidRPr="00D04948">
              <w:rPr>
                <w:rFonts w:ascii="Arial" w:hAnsi="Arial" w:cs="Arial"/>
                <w:sz w:val="16"/>
                <w:szCs w:val="16"/>
              </w:rPr>
              <w:t>Power-boosting level</w:t>
            </w:r>
          </w:p>
        </w:tc>
        <w:tc>
          <w:tcPr>
            <w:tcW w:w="2430" w:type="dxa"/>
            <w:tcBorders>
              <w:top w:val="nil"/>
              <w:left w:val="single" w:sz="4" w:space="0" w:color="auto"/>
              <w:bottom w:val="single" w:sz="4" w:space="0" w:color="auto"/>
              <w:right w:val="single" w:sz="4" w:space="0" w:color="auto"/>
            </w:tcBorders>
            <w:vAlign w:val="center"/>
          </w:tcPr>
          <w:p w14:paraId="17B21F0F" w14:textId="77777777" w:rsidR="00C55201" w:rsidRPr="00D04948" w:rsidRDefault="00C55201" w:rsidP="005454F4">
            <w:pPr>
              <w:rPr>
                <w:rFonts w:ascii="Arial" w:hAnsi="Arial" w:cs="Arial"/>
                <w:sz w:val="16"/>
                <w:szCs w:val="16"/>
                <w:lang w:eastAsia="zh-CN"/>
              </w:rPr>
            </w:pPr>
            <w:r>
              <w:rPr>
                <w:rFonts w:ascii="Arial" w:hAnsi="Arial" w:cs="Arial" w:hint="eastAsia"/>
                <w:sz w:val="16"/>
                <w:szCs w:val="16"/>
                <w:lang w:eastAsia="zh-CN"/>
              </w:rPr>
              <w:t>1</w:t>
            </w:r>
          </w:p>
        </w:tc>
      </w:tr>
      <w:tr w:rsidR="00C55201" w:rsidRPr="00D04948" w14:paraId="16907E35"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64FF8E7E" w14:textId="77777777" w:rsidR="00C55201" w:rsidRPr="00D04948" w:rsidRDefault="00C55201" w:rsidP="005454F4">
            <w:pPr>
              <w:rPr>
                <w:rFonts w:ascii="Arial" w:hAnsi="Arial" w:cs="Arial"/>
                <w:sz w:val="16"/>
                <w:szCs w:val="16"/>
              </w:rPr>
            </w:pPr>
            <w:r w:rsidRPr="00D04948">
              <w:rPr>
                <w:rFonts w:ascii="Arial" w:hAnsi="Arial" w:cs="Arial"/>
                <w:sz w:val="16"/>
                <w:szCs w:val="16"/>
              </w:rPr>
              <w:t>Uplink power control (applied/not applied)</w:t>
            </w:r>
          </w:p>
        </w:tc>
        <w:tc>
          <w:tcPr>
            <w:tcW w:w="2430" w:type="dxa"/>
            <w:tcBorders>
              <w:top w:val="nil"/>
              <w:left w:val="single" w:sz="4" w:space="0" w:color="auto"/>
              <w:bottom w:val="single" w:sz="4" w:space="0" w:color="auto"/>
              <w:right w:val="single" w:sz="4" w:space="0" w:color="auto"/>
            </w:tcBorders>
            <w:vAlign w:val="center"/>
          </w:tcPr>
          <w:p w14:paraId="3B0A55F5" w14:textId="77777777" w:rsidR="00C55201" w:rsidRPr="00D04948" w:rsidRDefault="00C55201" w:rsidP="005454F4">
            <w:pPr>
              <w:rPr>
                <w:rFonts w:ascii="Arial" w:hAnsi="Arial" w:cs="Arial"/>
                <w:sz w:val="16"/>
                <w:szCs w:val="16"/>
              </w:rPr>
            </w:pPr>
            <w:r w:rsidRPr="006002CE">
              <w:rPr>
                <w:rFonts w:ascii="Arial" w:hAnsi="Arial" w:cs="Arial"/>
                <w:sz w:val="16"/>
                <w:szCs w:val="16"/>
              </w:rPr>
              <w:t>not applied</w:t>
            </w:r>
          </w:p>
        </w:tc>
      </w:tr>
      <w:tr w:rsidR="00C55201" w:rsidRPr="00D04948" w14:paraId="3527E647"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404687CD" w14:textId="77777777" w:rsidR="00C55201" w:rsidRPr="00D04948" w:rsidRDefault="00C55201" w:rsidP="005454F4">
            <w:pPr>
              <w:rPr>
                <w:rFonts w:ascii="Arial" w:hAnsi="Arial" w:cs="Arial"/>
                <w:sz w:val="16"/>
                <w:szCs w:val="16"/>
              </w:rPr>
            </w:pPr>
            <w:r w:rsidRPr="00D04948">
              <w:rPr>
                <w:rFonts w:ascii="Arial" w:hAnsi="Arial" w:cs="Arial"/>
                <w:sz w:val="16"/>
                <w:szCs w:val="16"/>
              </w:rPr>
              <w:t>interference modelling (ideal muting, or other)</w:t>
            </w:r>
          </w:p>
        </w:tc>
        <w:tc>
          <w:tcPr>
            <w:tcW w:w="2430" w:type="dxa"/>
            <w:tcBorders>
              <w:top w:val="nil"/>
              <w:left w:val="single" w:sz="4" w:space="0" w:color="auto"/>
              <w:bottom w:val="single" w:sz="4" w:space="0" w:color="auto"/>
              <w:right w:val="single" w:sz="4" w:space="0" w:color="auto"/>
            </w:tcBorders>
            <w:vAlign w:val="center"/>
          </w:tcPr>
          <w:p w14:paraId="6CD4A76D" w14:textId="77777777" w:rsidR="00C55201" w:rsidRPr="00D04948" w:rsidRDefault="00C55201" w:rsidP="005454F4">
            <w:pPr>
              <w:rPr>
                <w:rFonts w:ascii="Arial" w:hAnsi="Arial" w:cs="Arial"/>
                <w:sz w:val="16"/>
                <w:szCs w:val="16"/>
              </w:rPr>
            </w:pPr>
            <w:r w:rsidRPr="006002CE">
              <w:rPr>
                <w:rFonts w:ascii="Arial" w:hAnsi="Arial" w:cs="Arial"/>
                <w:sz w:val="16"/>
                <w:szCs w:val="16"/>
              </w:rPr>
              <w:t>ideal muting</w:t>
            </w:r>
          </w:p>
        </w:tc>
      </w:tr>
      <w:tr w:rsidR="00C55201" w:rsidRPr="00D04948" w14:paraId="444BE9B7"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56B9F800" w14:textId="77777777" w:rsidR="00C55201" w:rsidRPr="00D04948" w:rsidRDefault="00C55201" w:rsidP="005454F4">
            <w:pPr>
              <w:rPr>
                <w:rFonts w:ascii="Arial" w:hAnsi="Arial" w:cs="Arial"/>
                <w:sz w:val="16"/>
                <w:szCs w:val="16"/>
              </w:rPr>
            </w:pPr>
            <w:r w:rsidRPr="00D04948">
              <w:rPr>
                <w:rFonts w:ascii="Arial" w:hAnsi="Arial" w:cs="Arial"/>
                <w:sz w:val="16"/>
                <w:szCs w:val="16"/>
              </w:rPr>
              <w:t>Description of Measurement Algorithm (e.g. super resolution, interference cancellation, ….)</w:t>
            </w:r>
          </w:p>
        </w:tc>
        <w:tc>
          <w:tcPr>
            <w:tcW w:w="2430" w:type="dxa"/>
            <w:tcBorders>
              <w:top w:val="nil"/>
              <w:left w:val="single" w:sz="4" w:space="0" w:color="auto"/>
              <w:bottom w:val="single" w:sz="4" w:space="0" w:color="auto"/>
              <w:right w:val="single" w:sz="4" w:space="0" w:color="auto"/>
            </w:tcBorders>
            <w:vAlign w:val="center"/>
          </w:tcPr>
          <w:p w14:paraId="376BF968" w14:textId="77777777" w:rsidR="00C55201" w:rsidRPr="00D04948" w:rsidRDefault="00C55201" w:rsidP="005454F4">
            <w:pPr>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hase tracking</w:t>
            </w:r>
          </w:p>
        </w:tc>
      </w:tr>
      <w:tr w:rsidR="00C55201" w:rsidRPr="00D04948" w14:paraId="3997387F"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2F51F0A4" w14:textId="77777777" w:rsidR="00C55201" w:rsidRPr="00D04948" w:rsidRDefault="00C55201" w:rsidP="005454F4">
            <w:pPr>
              <w:rPr>
                <w:rFonts w:ascii="Arial" w:hAnsi="Arial" w:cs="Arial"/>
                <w:sz w:val="16"/>
                <w:szCs w:val="16"/>
              </w:rPr>
            </w:pPr>
            <w:r w:rsidRPr="00D04948">
              <w:rPr>
                <w:rFonts w:ascii="Arial" w:hAnsi="Arial" w:cs="Arial"/>
                <w:sz w:val="16"/>
                <w:szCs w:val="16"/>
              </w:rPr>
              <w:t xml:space="preserve">Description of positioning technique / applied positioning algorithm (e.g. Least square, </w:t>
            </w:r>
            <w:proofErr w:type="spellStart"/>
            <w:r w:rsidRPr="00D04948">
              <w:rPr>
                <w:rFonts w:ascii="Arial" w:hAnsi="Arial" w:cs="Arial"/>
                <w:sz w:val="16"/>
                <w:szCs w:val="16"/>
              </w:rPr>
              <w:t>taylor</w:t>
            </w:r>
            <w:proofErr w:type="spellEnd"/>
            <w:r w:rsidRPr="00D04948">
              <w:rPr>
                <w:rFonts w:ascii="Arial" w:hAnsi="Arial" w:cs="Arial"/>
                <w:sz w:val="16"/>
                <w:szCs w:val="16"/>
              </w:rPr>
              <w:t xml:space="preserve"> series, </w:t>
            </w:r>
            <w:proofErr w:type="spellStart"/>
            <w:r w:rsidRPr="00D04948">
              <w:rPr>
                <w:rFonts w:ascii="Arial" w:hAnsi="Arial" w:cs="Arial"/>
                <w:sz w:val="16"/>
                <w:szCs w:val="16"/>
              </w:rPr>
              <w:t>etc</w:t>
            </w:r>
            <w:proofErr w:type="spellEnd"/>
            <w:r w:rsidRPr="00D04948">
              <w:rPr>
                <w:rFonts w:ascii="Arial" w:hAnsi="Arial" w:cs="Arial"/>
                <w:sz w:val="16"/>
                <w:szCs w:val="16"/>
              </w:rPr>
              <w:t>)</w:t>
            </w:r>
          </w:p>
        </w:tc>
        <w:tc>
          <w:tcPr>
            <w:tcW w:w="2430" w:type="dxa"/>
            <w:tcBorders>
              <w:top w:val="nil"/>
              <w:left w:val="single" w:sz="4" w:space="0" w:color="auto"/>
              <w:bottom w:val="single" w:sz="4" w:space="0" w:color="auto"/>
              <w:right w:val="single" w:sz="4" w:space="0" w:color="auto"/>
            </w:tcBorders>
            <w:vAlign w:val="center"/>
          </w:tcPr>
          <w:p w14:paraId="75899147" w14:textId="77777777" w:rsidR="00C55201" w:rsidRPr="00D04948" w:rsidRDefault="00C55201" w:rsidP="005454F4">
            <w:pPr>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han</w:t>
            </w:r>
          </w:p>
        </w:tc>
      </w:tr>
      <w:tr w:rsidR="00C55201" w:rsidRPr="00D04948" w14:paraId="2D1B966D"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795F2298" w14:textId="77777777" w:rsidR="00C55201" w:rsidRPr="00D04948" w:rsidRDefault="00C55201" w:rsidP="005454F4">
            <w:pPr>
              <w:rPr>
                <w:rFonts w:ascii="Arial" w:hAnsi="Arial" w:cs="Arial"/>
                <w:sz w:val="16"/>
                <w:szCs w:val="16"/>
              </w:rPr>
            </w:pPr>
            <w:r w:rsidRPr="00D04948">
              <w:rPr>
                <w:rFonts w:ascii="Arial" w:hAnsi="Arial" w:cs="Arial"/>
                <w:sz w:val="16"/>
                <w:szCs w:val="16"/>
              </w:rPr>
              <w:t>Network synchronization assumptions</w:t>
            </w:r>
          </w:p>
        </w:tc>
        <w:tc>
          <w:tcPr>
            <w:tcW w:w="2430" w:type="dxa"/>
            <w:tcBorders>
              <w:top w:val="nil"/>
              <w:left w:val="single" w:sz="4" w:space="0" w:color="auto"/>
              <w:bottom w:val="single" w:sz="4" w:space="0" w:color="auto"/>
              <w:right w:val="single" w:sz="4" w:space="0" w:color="auto"/>
            </w:tcBorders>
            <w:vAlign w:val="center"/>
          </w:tcPr>
          <w:p w14:paraId="51BF25D7" w14:textId="77777777" w:rsidR="00C55201" w:rsidRPr="00D04948" w:rsidRDefault="00C55201" w:rsidP="005454F4">
            <w:pPr>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erfect Synchronization</w:t>
            </w:r>
          </w:p>
        </w:tc>
      </w:tr>
      <w:tr w:rsidR="00C55201" w:rsidRPr="00D04948" w14:paraId="54FB4F0C"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1666ADF7" w14:textId="77777777" w:rsidR="00C55201" w:rsidRPr="00D04948" w:rsidRDefault="00C55201" w:rsidP="005454F4">
            <w:pPr>
              <w:rPr>
                <w:rFonts w:ascii="Arial" w:hAnsi="Arial" w:cs="Arial"/>
                <w:sz w:val="16"/>
                <w:szCs w:val="16"/>
              </w:rPr>
            </w:pPr>
            <w:r w:rsidRPr="00D04948">
              <w:rPr>
                <w:rFonts w:ascii="Arial" w:hAnsi="Arial" w:cs="Arial"/>
                <w:sz w:val="16"/>
                <w:szCs w:val="16"/>
              </w:rPr>
              <w:t xml:space="preserve">Beam-related assumption (beam sweeping / alignment assumptions at the </w:t>
            </w:r>
            <w:proofErr w:type="spellStart"/>
            <w:r w:rsidRPr="00D04948">
              <w:rPr>
                <w:rFonts w:ascii="Arial" w:hAnsi="Arial" w:cs="Arial"/>
                <w:sz w:val="16"/>
                <w:szCs w:val="16"/>
              </w:rPr>
              <w:t>tx</w:t>
            </w:r>
            <w:proofErr w:type="spellEnd"/>
            <w:r w:rsidRPr="00D04948">
              <w:rPr>
                <w:rFonts w:ascii="Arial" w:hAnsi="Arial" w:cs="Arial"/>
                <w:sz w:val="16"/>
                <w:szCs w:val="16"/>
              </w:rPr>
              <w:t xml:space="preserve"> and </w:t>
            </w:r>
            <w:proofErr w:type="spellStart"/>
            <w:r w:rsidRPr="00D04948">
              <w:rPr>
                <w:rFonts w:ascii="Arial" w:hAnsi="Arial" w:cs="Arial"/>
                <w:sz w:val="16"/>
                <w:szCs w:val="16"/>
              </w:rPr>
              <w:t>rx</w:t>
            </w:r>
            <w:proofErr w:type="spellEnd"/>
            <w:r w:rsidRPr="00D04948">
              <w:rPr>
                <w:rFonts w:ascii="Arial" w:hAnsi="Arial" w:cs="Arial"/>
                <w:sz w:val="16"/>
                <w:szCs w:val="16"/>
              </w:rPr>
              <w:t xml:space="preserve"> sides)</w:t>
            </w:r>
          </w:p>
        </w:tc>
        <w:tc>
          <w:tcPr>
            <w:tcW w:w="2430" w:type="dxa"/>
            <w:tcBorders>
              <w:top w:val="nil"/>
              <w:left w:val="single" w:sz="4" w:space="0" w:color="auto"/>
              <w:bottom w:val="single" w:sz="4" w:space="0" w:color="auto"/>
              <w:right w:val="single" w:sz="4" w:space="0" w:color="auto"/>
            </w:tcBorders>
            <w:vAlign w:val="center"/>
          </w:tcPr>
          <w:p w14:paraId="7C2C9273" w14:textId="77777777" w:rsidR="00C55201" w:rsidRPr="00D04948" w:rsidRDefault="00C55201" w:rsidP="005454F4">
            <w:pPr>
              <w:rPr>
                <w:rFonts w:ascii="Arial" w:hAnsi="Arial" w:cs="Arial"/>
                <w:sz w:val="16"/>
                <w:szCs w:val="16"/>
              </w:rPr>
            </w:pPr>
            <w:r>
              <w:rPr>
                <w:rFonts w:ascii="Arial" w:hAnsi="Arial" w:cs="Arial"/>
                <w:sz w:val="16"/>
                <w:szCs w:val="16"/>
              </w:rPr>
              <w:t xml:space="preserve">Ideal </w:t>
            </w:r>
            <w:r w:rsidRPr="00F6718D">
              <w:rPr>
                <w:rFonts w:ascii="Arial" w:hAnsi="Arial" w:cs="Arial"/>
                <w:sz w:val="16"/>
                <w:szCs w:val="16"/>
              </w:rPr>
              <w:t>alignment</w:t>
            </w:r>
          </w:p>
        </w:tc>
      </w:tr>
      <w:tr w:rsidR="00C55201" w:rsidRPr="00D04948" w14:paraId="4EB49A09"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48145035" w14:textId="77777777" w:rsidR="00C55201" w:rsidRPr="000E06CD" w:rsidRDefault="00C55201" w:rsidP="005454F4">
            <w:pPr>
              <w:rPr>
                <w:rFonts w:ascii="Arial" w:hAnsi="Arial" w:cs="Arial"/>
                <w:sz w:val="16"/>
                <w:szCs w:val="16"/>
                <w:highlight w:val="yellow"/>
              </w:rPr>
            </w:pPr>
            <w:r w:rsidRPr="003B4341">
              <w:rPr>
                <w:rFonts w:ascii="Arial" w:hAnsi="Arial" w:cs="Arial"/>
                <w:sz w:val="16"/>
                <w:szCs w:val="16"/>
              </w:rPr>
              <w:t xml:space="preserve">Precoding assumptions (codebook, </w:t>
            </w:r>
            <w:proofErr w:type="spellStart"/>
            <w:r w:rsidRPr="003B4341">
              <w:rPr>
                <w:rFonts w:ascii="Arial" w:hAnsi="Arial" w:cs="Arial"/>
                <w:sz w:val="16"/>
                <w:szCs w:val="16"/>
              </w:rPr>
              <w:t>nrof</w:t>
            </w:r>
            <w:proofErr w:type="spellEnd"/>
            <w:r w:rsidRPr="003B4341">
              <w:rPr>
                <w:rFonts w:ascii="Arial" w:hAnsi="Arial" w:cs="Arial"/>
                <w:sz w:val="16"/>
                <w:szCs w:val="16"/>
              </w:rPr>
              <w:t xml:space="preserve"> antenna elements used, </w:t>
            </w:r>
            <w:proofErr w:type="spellStart"/>
            <w:r w:rsidRPr="003B4341">
              <w:rPr>
                <w:rFonts w:ascii="Arial" w:hAnsi="Arial" w:cs="Arial"/>
                <w:sz w:val="16"/>
                <w:szCs w:val="16"/>
              </w:rPr>
              <w:t>etc</w:t>
            </w:r>
            <w:proofErr w:type="spellEnd"/>
            <w:r w:rsidRPr="003B4341">
              <w:rPr>
                <w:rFonts w:ascii="Arial" w:hAnsi="Arial" w:cs="Arial"/>
                <w:sz w:val="16"/>
                <w:szCs w:val="16"/>
              </w:rPr>
              <w:t>)</w:t>
            </w:r>
          </w:p>
        </w:tc>
        <w:tc>
          <w:tcPr>
            <w:tcW w:w="2430" w:type="dxa"/>
            <w:tcBorders>
              <w:top w:val="nil"/>
              <w:left w:val="single" w:sz="4" w:space="0" w:color="auto"/>
              <w:bottom w:val="single" w:sz="4" w:space="0" w:color="auto"/>
              <w:right w:val="single" w:sz="4" w:space="0" w:color="auto"/>
            </w:tcBorders>
            <w:vAlign w:val="center"/>
          </w:tcPr>
          <w:p w14:paraId="4E55DAB8" w14:textId="344A1E4B" w:rsidR="00C55201" w:rsidRPr="00D04948" w:rsidRDefault="003B4341" w:rsidP="005454F4">
            <w:pPr>
              <w:rPr>
                <w:rFonts w:ascii="Arial" w:hAnsi="Arial" w:cs="Arial"/>
                <w:sz w:val="16"/>
                <w:szCs w:val="16"/>
              </w:rPr>
            </w:pPr>
            <w:proofErr w:type="spellStart"/>
            <w:r w:rsidRPr="003B4341">
              <w:rPr>
                <w:rFonts w:ascii="Arial" w:hAnsi="Arial" w:cs="Arial"/>
                <w:sz w:val="16"/>
                <w:szCs w:val="16"/>
              </w:rPr>
              <w:t>nrof</w:t>
            </w:r>
            <w:proofErr w:type="spellEnd"/>
            <w:r w:rsidRPr="003B4341">
              <w:rPr>
                <w:rFonts w:ascii="Arial" w:hAnsi="Arial" w:cs="Arial"/>
                <w:sz w:val="16"/>
                <w:szCs w:val="16"/>
              </w:rPr>
              <w:t xml:space="preserve"> antenna elements used</w:t>
            </w:r>
          </w:p>
        </w:tc>
      </w:tr>
      <w:tr w:rsidR="00C55201" w:rsidRPr="00D04948" w14:paraId="2D6EA073" w14:textId="77777777" w:rsidTr="005454F4">
        <w:trPr>
          <w:trHeight w:val="20"/>
        </w:trPr>
        <w:tc>
          <w:tcPr>
            <w:tcW w:w="7180" w:type="dxa"/>
            <w:tcBorders>
              <w:top w:val="nil"/>
              <w:left w:val="single" w:sz="8" w:space="0" w:color="auto"/>
              <w:bottom w:val="single" w:sz="8" w:space="0" w:color="auto"/>
              <w:right w:val="single" w:sz="8" w:space="0" w:color="auto"/>
            </w:tcBorders>
            <w:vAlign w:val="center"/>
            <w:hideMark/>
          </w:tcPr>
          <w:p w14:paraId="01863945" w14:textId="77777777" w:rsidR="00C55201" w:rsidRPr="00D04948" w:rsidRDefault="00C55201" w:rsidP="005454F4">
            <w:pPr>
              <w:rPr>
                <w:rFonts w:ascii="Arial" w:hAnsi="Arial" w:cs="Arial"/>
                <w:sz w:val="16"/>
                <w:szCs w:val="16"/>
              </w:rPr>
            </w:pPr>
            <w:r w:rsidRPr="00D04948">
              <w:rPr>
                <w:rFonts w:ascii="Arial" w:hAnsi="Arial" w:cs="Arial"/>
                <w:sz w:val="16"/>
                <w:szCs w:val="16"/>
              </w:rPr>
              <w:t>Additional notes, if any</w:t>
            </w:r>
          </w:p>
        </w:tc>
        <w:tc>
          <w:tcPr>
            <w:tcW w:w="2430" w:type="dxa"/>
            <w:tcBorders>
              <w:top w:val="nil"/>
              <w:left w:val="single" w:sz="4" w:space="0" w:color="auto"/>
              <w:bottom w:val="single" w:sz="4" w:space="0" w:color="auto"/>
              <w:right w:val="single" w:sz="4" w:space="0" w:color="auto"/>
            </w:tcBorders>
            <w:vAlign w:val="center"/>
            <w:hideMark/>
          </w:tcPr>
          <w:p w14:paraId="154FB20F" w14:textId="77777777" w:rsidR="00C55201" w:rsidRPr="00D04948" w:rsidRDefault="00C55201" w:rsidP="005454F4">
            <w:pPr>
              <w:rPr>
                <w:rFonts w:ascii="Arial" w:hAnsi="Arial" w:cs="Arial"/>
                <w:sz w:val="16"/>
                <w:szCs w:val="16"/>
              </w:rPr>
            </w:pPr>
            <w:r w:rsidRPr="00D04948">
              <w:rPr>
                <w:rFonts w:ascii="Arial" w:hAnsi="Arial" w:cs="Arial"/>
                <w:sz w:val="16"/>
                <w:szCs w:val="16"/>
              </w:rPr>
              <w:t xml:space="preserve"> </w:t>
            </w:r>
          </w:p>
        </w:tc>
      </w:tr>
    </w:tbl>
    <w:p w14:paraId="2D4458C7" w14:textId="77777777" w:rsidR="00C55201" w:rsidRPr="00C55201" w:rsidRDefault="00C55201" w:rsidP="00841EEF">
      <w:pPr>
        <w:jc w:val="center"/>
        <w:rPr>
          <w:lang w:eastAsia="zh-CN"/>
        </w:rPr>
      </w:pPr>
    </w:p>
    <w:p w14:paraId="11FF3292" w14:textId="2854820E" w:rsidR="00157FC3" w:rsidRDefault="00747F48" w:rsidP="00CF195E">
      <w:pPr>
        <w:pStyle w:val="1"/>
      </w:pPr>
      <w:r w:rsidRPr="00CF195E">
        <w:t>Conclusion</w:t>
      </w:r>
      <w:r w:rsidR="006B1FD5" w:rsidRPr="00CF195E">
        <w:t>s</w:t>
      </w:r>
    </w:p>
    <w:p w14:paraId="33E9D141" w14:textId="74BD30B0" w:rsidR="00773E1B" w:rsidRPr="000F4799" w:rsidRDefault="00773E1B" w:rsidP="00773E1B">
      <w:r w:rsidRPr="000F4799">
        <w:t>In this contribution, we present our views on the</w:t>
      </w:r>
      <w:r>
        <w:t xml:space="preserve"> </w:t>
      </w:r>
      <w:r w:rsidR="002A08E3">
        <w:t>additional scenarios for evaluation.</w:t>
      </w:r>
      <w:r w:rsidRPr="000F4799">
        <w:t xml:space="preserve"> Based on the discussion, we have the following proposals:</w:t>
      </w:r>
    </w:p>
    <w:p w14:paraId="19557975" w14:textId="77777777" w:rsidR="002A08E3" w:rsidRPr="005C391F" w:rsidRDefault="002A08E3" w:rsidP="002A08E3">
      <w:pPr>
        <w:rPr>
          <w:b/>
          <w:i/>
        </w:rPr>
      </w:pPr>
      <w:bookmarkStart w:id="4" w:name="_Ref124589665"/>
      <w:bookmarkStart w:id="5" w:name="_Ref71620620"/>
      <w:bookmarkStart w:id="6" w:name="_Ref124671424"/>
      <w:r w:rsidRPr="005C391F">
        <w:rPr>
          <w:rFonts w:hint="eastAsia"/>
          <w:b/>
          <w:i/>
        </w:rPr>
        <w:t>Proposal 1</w:t>
      </w:r>
      <w:r w:rsidRPr="005C391F">
        <w:rPr>
          <w:rFonts w:hint="eastAsia"/>
          <w:b/>
          <w:i/>
        </w:rPr>
        <w:t>：</w:t>
      </w:r>
      <w:r w:rsidRPr="005C391F">
        <w:rPr>
          <w:rFonts w:hint="eastAsia"/>
          <w:b/>
          <w:i/>
        </w:rPr>
        <w:t xml:space="preserve">We suggest to add new scenarios with fixed trajectories in both </w:t>
      </w:r>
      <w:proofErr w:type="spellStart"/>
      <w:r w:rsidRPr="005C391F">
        <w:rPr>
          <w:rFonts w:hint="eastAsia"/>
          <w:b/>
          <w:i/>
        </w:rPr>
        <w:t>InF</w:t>
      </w:r>
      <w:proofErr w:type="spellEnd"/>
      <w:r w:rsidRPr="005C391F">
        <w:rPr>
          <w:rFonts w:hint="eastAsia"/>
          <w:b/>
          <w:i/>
        </w:rPr>
        <w:t xml:space="preserve">-SH and </w:t>
      </w:r>
      <w:proofErr w:type="spellStart"/>
      <w:r w:rsidRPr="005C391F">
        <w:rPr>
          <w:rFonts w:hint="eastAsia"/>
          <w:b/>
          <w:i/>
        </w:rPr>
        <w:t>InF</w:t>
      </w:r>
      <w:proofErr w:type="spellEnd"/>
      <w:r w:rsidRPr="005C391F">
        <w:rPr>
          <w:rFonts w:hint="eastAsia"/>
          <w:b/>
          <w:i/>
        </w:rPr>
        <w:t>-DH.</w:t>
      </w:r>
    </w:p>
    <w:p w14:paraId="0E54CDF5" w14:textId="77777777" w:rsidR="001D780E" w:rsidRPr="00CF195E" w:rsidRDefault="001D780E" w:rsidP="00CF195E">
      <w:pPr>
        <w:pStyle w:val="1"/>
        <w:numPr>
          <w:ilvl w:val="0"/>
          <w:numId w:val="0"/>
        </w:numPr>
        <w:ind w:left="432" w:hanging="432"/>
      </w:pPr>
      <w:r w:rsidRPr="00CF195E">
        <w:t>References</w:t>
      </w:r>
    </w:p>
    <w:bookmarkEnd w:id="2"/>
    <w:bookmarkEnd w:id="4"/>
    <w:bookmarkEnd w:id="5"/>
    <w:bookmarkEnd w:id="6"/>
    <w:p w14:paraId="36D3E6C3" w14:textId="7726F2AC" w:rsidR="007C3FA8" w:rsidRPr="002A08E3" w:rsidRDefault="00A6395D" w:rsidP="002A08E3">
      <w:pPr>
        <w:numPr>
          <w:ilvl w:val="0"/>
          <w:numId w:val="4"/>
        </w:numPr>
        <w:contextualSpacing/>
      </w:pPr>
      <w:r w:rsidRPr="00111F58">
        <w:t xml:space="preserve">3GPP </w:t>
      </w:r>
      <w:r>
        <w:t>R</w:t>
      </w:r>
      <w:r w:rsidR="00780124">
        <w:rPr>
          <w:rFonts w:hint="eastAsia"/>
          <w:lang w:eastAsia="zh-CN"/>
        </w:rPr>
        <w:t>P</w:t>
      </w:r>
      <w:r>
        <w:t>-</w:t>
      </w:r>
      <w:r w:rsidR="00780124">
        <w:t>193237</w:t>
      </w:r>
      <w:r w:rsidRPr="00111F58">
        <w:t xml:space="preserve">, </w:t>
      </w:r>
      <w:r w:rsidR="00780124">
        <w:t>“</w:t>
      </w:r>
      <w:r w:rsidR="00780124" w:rsidRPr="00780124">
        <w:t>New SID on NR Positioning Enhancements</w:t>
      </w:r>
      <w:r w:rsidR="00780124">
        <w:t xml:space="preserve">”, </w:t>
      </w:r>
      <w:r w:rsidR="00A17D75">
        <w:t>RAN#86</w:t>
      </w:r>
      <w:r w:rsidRPr="00111F58">
        <w:t xml:space="preserve">, </w:t>
      </w:r>
      <w:proofErr w:type="spellStart"/>
      <w:r w:rsidR="00A17D75" w:rsidRPr="00A17D75">
        <w:rPr>
          <w:lang w:eastAsia="zh-CN"/>
        </w:rPr>
        <w:t>Sitges</w:t>
      </w:r>
      <w:proofErr w:type="spellEnd"/>
      <w:r w:rsidR="008A4FFF" w:rsidRPr="008A4FFF">
        <w:rPr>
          <w:lang w:eastAsia="zh-CN"/>
        </w:rPr>
        <w:t xml:space="preserve">, </w:t>
      </w:r>
      <w:r w:rsidR="00A17D75">
        <w:rPr>
          <w:lang w:eastAsia="zh-CN"/>
        </w:rPr>
        <w:t>Spain</w:t>
      </w:r>
      <w:r w:rsidR="008A4FFF" w:rsidRPr="008A4FFF">
        <w:rPr>
          <w:lang w:eastAsia="zh-CN"/>
        </w:rPr>
        <w:t xml:space="preserve">, </w:t>
      </w:r>
      <w:r w:rsidR="00A17D75" w:rsidRPr="00A17D75">
        <w:rPr>
          <w:lang w:eastAsia="zh-CN"/>
        </w:rPr>
        <w:t>December 9th – 12th, 2019</w:t>
      </w:r>
      <w:r w:rsidR="008A4FFF">
        <w:rPr>
          <w:lang w:eastAsia="zh-CN"/>
        </w:rPr>
        <w:t>.</w:t>
      </w:r>
    </w:p>
    <w:sectPr w:rsidR="007C3FA8" w:rsidRPr="002A08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795D9" w14:textId="77777777" w:rsidR="002478D5" w:rsidRDefault="002478D5">
      <w:r>
        <w:separator/>
      </w:r>
    </w:p>
  </w:endnote>
  <w:endnote w:type="continuationSeparator" w:id="0">
    <w:p w14:paraId="1B0D1000" w14:textId="77777777" w:rsidR="002478D5" w:rsidRDefault="00247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71715" w14:textId="77777777" w:rsidR="002478D5" w:rsidRDefault="002478D5">
      <w:r>
        <w:separator/>
      </w:r>
    </w:p>
  </w:footnote>
  <w:footnote w:type="continuationSeparator" w:id="0">
    <w:p w14:paraId="17BAF14D" w14:textId="77777777" w:rsidR="002478D5" w:rsidRDefault="00247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1610521"/>
    <w:multiLevelType w:val="hybridMultilevel"/>
    <w:tmpl w:val="FA36A800"/>
    <w:lvl w:ilvl="0" w:tplc="A2AE938A">
      <w:start w:val="1"/>
      <w:numFmt w:val="decimal"/>
      <w:pStyle w:val="a"/>
      <w:lvlText w:val="图%1"/>
      <w:lvlJc w:val="left"/>
      <w:pPr>
        <w:tabs>
          <w:tab w:val="num" w:pos="709"/>
        </w:tabs>
        <w:ind w:left="0" w:firstLine="0"/>
      </w:pPr>
      <w:rPr>
        <w:rFonts w:ascii="黑体" w:eastAsia="黑体" w:hAnsi="Times New Roman" w:hint="eastAsia"/>
        <w:b w:val="0"/>
        <w:i w:val="0"/>
        <w:strike w:val="0"/>
        <w:dstrike w:val="0"/>
        <w:color w:val="auto"/>
        <w:spacing w:val="0"/>
        <w:w w:val="100"/>
        <w:position w:val="0"/>
        <w:sz w:val="21"/>
        <w:szCs w:val="21"/>
        <w:u w:val="none"/>
        <w:effect w:val="none"/>
        <w:em w:val="none"/>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CB5E4E"/>
    <w:multiLevelType w:val="hybridMultilevel"/>
    <w:tmpl w:val="FDD8EED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10"/>
  </w:num>
  <w:num w:numId="4">
    <w:abstractNumId w:val="12"/>
  </w:num>
  <w:num w:numId="5">
    <w:abstractNumId w:val="9"/>
  </w:num>
  <w:num w:numId="6">
    <w:abstractNumId w:val="4"/>
  </w:num>
  <w:num w:numId="7">
    <w:abstractNumId w:val="0"/>
  </w:num>
  <w:num w:numId="8">
    <w:abstractNumId w:val="3"/>
  </w:num>
  <w:num w:numId="9">
    <w:abstractNumId w:val="2"/>
  </w:num>
  <w:num w:numId="10">
    <w:abstractNumId w:val="1"/>
  </w:num>
  <w:num w:numId="11">
    <w:abstractNumId w:val="13"/>
  </w:num>
  <w:num w:numId="12">
    <w:abstractNumId w:val="11"/>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C30"/>
    <w:rsid w:val="00000D04"/>
    <w:rsid w:val="00000DB2"/>
    <w:rsid w:val="00001E5D"/>
    <w:rsid w:val="000020F6"/>
    <w:rsid w:val="00002893"/>
    <w:rsid w:val="000033A3"/>
    <w:rsid w:val="00003605"/>
    <w:rsid w:val="00003C56"/>
    <w:rsid w:val="00003EC2"/>
    <w:rsid w:val="000040A9"/>
    <w:rsid w:val="0000458E"/>
    <w:rsid w:val="00004E70"/>
    <w:rsid w:val="00006FE0"/>
    <w:rsid w:val="000072B6"/>
    <w:rsid w:val="00007813"/>
    <w:rsid w:val="00007A6A"/>
    <w:rsid w:val="0001001F"/>
    <w:rsid w:val="000109E6"/>
    <w:rsid w:val="00011F67"/>
    <w:rsid w:val="00012862"/>
    <w:rsid w:val="000128E6"/>
    <w:rsid w:val="00012A9B"/>
    <w:rsid w:val="0001339E"/>
    <w:rsid w:val="00013F8D"/>
    <w:rsid w:val="00014AED"/>
    <w:rsid w:val="00015EFB"/>
    <w:rsid w:val="000165E2"/>
    <w:rsid w:val="00016617"/>
    <w:rsid w:val="000172BE"/>
    <w:rsid w:val="00017D8A"/>
    <w:rsid w:val="0002089E"/>
    <w:rsid w:val="000225C3"/>
    <w:rsid w:val="00023388"/>
    <w:rsid w:val="00023425"/>
    <w:rsid w:val="000241BE"/>
    <w:rsid w:val="000242F2"/>
    <w:rsid w:val="00024698"/>
    <w:rsid w:val="00026D4B"/>
    <w:rsid w:val="00027420"/>
    <w:rsid w:val="000275B3"/>
    <w:rsid w:val="000275C6"/>
    <w:rsid w:val="00027AD6"/>
    <w:rsid w:val="0003024C"/>
    <w:rsid w:val="00030A17"/>
    <w:rsid w:val="00031ADB"/>
    <w:rsid w:val="00032056"/>
    <w:rsid w:val="000328CA"/>
    <w:rsid w:val="000329A4"/>
    <w:rsid w:val="00032E40"/>
    <w:rsid w:val="0003376B"/>
    <w:rsid w:val="0003439B"/>
    <w:rsid w:val="00034676"/>
    <w:rsid w:val="000346E6"/>
    <w:rsid w:val="00034E22"/>
    <w:rsid w:val="000352B3"/>
    <w:rsid w:val="00035B74"/>
    <w:rsid w:val="0004023E"/>
    <w:rsid w:val="0004024B"/>
    <w:rsid w:val="00041C57"/>
    <w:rsid w:val="000434B7"/>
    <w:rsid w:val="000435E4"/>
    <w:rsid w:val="00044B6E"/>
    <w:rsid w:val="00046796"/>
    <w:rsid w:val="000467FD"/>
    <w:rsid w:val="00046AAF"/>
    <w:rsid w:val="00047225"/>
    <w:rsid w:val="000477CB"/>
    <w:rsid w:val="00047E60"/>
    <w:rsid w:val="000521D0"/>
    <w:rsid w:val="00052AD2"/>
    <w:rsid w:val="000530DF"/>
    <w:rsid w:val="00054E0C"/>
    <w:rsid w:val="0005541D"/>
    <w:rsid w:val="00055F84"/>
    <w:rsid w:val="000565C8"/>
    <w:rsid w:val="0005665C"/>
    <w:rsid w:val="00057274"/>
    <w:rsid w:val="000573D7"/>
    <w:rsid w:val="00057DC8"/>
    <w:rsid w:val="000612E1"/>
    <w:rsid w:val="000614FE"/>
    <w:rsid w:val="000621A2"/>
    <w:rsid w:val="00065B47"/>
    <w:rsid w:val="00065D38"/>
    <w:rsid w:val="00066CC7"/>
    <w:rsid w:val="00067DD1"/>
    <w:rsid w:val="00070447"/>
    <w:rsid w:val="000706E7"/>
    <w:rsid w:val="00070EF8"/>
    <w:rsid w:val="00071192"/>
    <w:rsid w:val="000713A7"/>
    <w:rsid w:val="00072A80"/>
    <w:rsid w:val="000731A0"/>
    <w:rsid w:val="000736C1"/>
    <w:rsid w:val="00073797"/>
    <w:rsid w:val="00073DEC"/>
    <w:rsid w:val="000745AA"/>
    <w:rsid w:val="00074853"/>
    <w:rsid w:val="00074E86"/>
    <w:rsid w:val="00076097"/>
    <w:rsid w:val="00076541"/>
    <w:rsid w:val="000772F4"/>
    <w:rsid w:val="000776EB"/>
    <w:rsid w:val="00081126"/>
    <w:rsid w:val="000823B0"/>
    <w:rsid w:val="0008335B"/>
    <w:rsid w:val="00083379"/>
    <w:rsid w:val="0008357C"/>
    <w:rsid w:val="00083587"/>
    <w:rsid w:val="00083838"/>
    <w:rsid w:val="00083B3D"/>
    <w:rsid w:val="00083B6A"/>
    <w:rsid w:val="00084406"/>
    <w:rsid w:val="00085E04"/>
    <w:rsid w:val="00086800"/>
    <w:rsid w:val="0008716E"/>
    <w:rsid w:val="00087913"/>
    <w:rsid w:val="000902DC"/>
    <w:rsid w:val="000911AE"/>
    <w:rsid w:val="00093697"/>
    <w:rsid w:val="0009393A"/>
    <w:rsid w:val="00093D42"/>
    <w:rsid w:val="00093DD0"/>
    <w:rsid w:val="000942A8"/>
    <w:rsid w:val="00094542"/>
    <w:rsid w:val="00094A16"/>
    <w:rsid w:val="00094A82"/>
    <w:rsid w:val="00094DE6"/>
    <w:rsid w:val="0009567D"/>
    <w:rsid w:val="00096356"/>
    <w:rsid w:val="00096C0C"/>
    <w:rsid w:val="000970F7"/>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4AC6"/>
    <w:rsid w:val="000A6351"/>
    <w:rsid w:val="000A63D6"/>
    <w:rsid w:val="000A7B38"/>
    <w:rsid w:val="000B0343"/>
    <w:rsid w:val="000B061F"/>
    <w:rsid w:val="000B0A22"/>
    <w:rsid w:val="000B18D2"/>
    <w:rsid w:val="000B1C9C"/>
    <w:rsid w:val="000B2985"/>
    <w:rsid w:val="000B2C88"/>
    <w:rsid w:val="000B3342"/>
    <w:rsid w:val="000B4CE2"/>
    <w:rsid w:val="000B51FA"/>
    <w:rsid w:val="000B5905"/>
    <w:rsid w:val="000B5975"/>
    <w:rsid w:val="000B6E2C"/>
    <w:rsid w:val="000B6EFE"/>
    <w:rsid w:val="000B7144"/>
    <w:rsid w:val="000B76C5"/>
    <w:rsid w:val="000B7A10"/>
    <w:rsid w:val="000B7B72"/>
    <w:rsid w:val="000C115D"/>
    <w:rsid w:val="000C1535"/>
    <w:rsid w:val="000C252B"/>
    <w:rsid w:val="000C2AB2"/>
    <w:rsid w:val="000C2FBD"/>
    <w:rsid w:val="000C3B0C"/>
    <w:rsid w:val="000C422D"/>
    <w:rsid w:val="000C5F91"/>
    <w:rsid w:val="000C6025"/>
    <w:rsid w:val="000D0565"/>
    <w:rsid w:val="000D0A29"/>
    <w:rsid w:val="000D0E4E"/>
    <w:rsid w:val="000D113C"/>
    <w:rsid w:val="000D12D1"/>
    <w:rsid w:val="000D159A"/>
    <w:rsid w:val="000D1796"/>
    <w:rsid w:val="000D22CC"/>
    <w:rsid w:val="000D2D23"/>
    <w:rsid w:val="000D36AE"/>
    <w:rsid w:val="000D38A1"/>
    <w:rsid w:val="000D4C4E"/>
    <w:rsid w:val="000D4D1D"/>
    <w:rsid w:val="000D5077"/>
    <w:rsid w:val="000D5362"/>
    <w:rsid w:val="000D57F8"/>
    <w:rsid w:val="000D5851"/>
    <w:rsid w:val="000D5C60"/>
    <w:rsid w:val="000D6707"/>
    <w:rsid w:val="000D71E2"/>
    <w:rsid w:val="000D73A5"/>
    <w:rsid w:val="000E07D6"/>
    <w:rsid w:val="000E1380"/>
    <w:rsid w:val="000E18DF"/>
    <w:rsid w:val="000E2BFD"/>
    <w:rsid w:val="000E3ADE"/>
    <w:rsid w:val="000E4181"/>
    <w:rsid w:val="000E59A0"/>
    <w:rsid w:val="000E7A84"/>
    <w:rsid w:val="000E7C88"/>
    <w:rsid w:val="000F0CC8"/>
    <w:rsid w:val="000F15BC"/>
    <w:rsid w:val="000F180A"/>
    <w:rsid w:val="000F1C92"/>
    <w:rsid w:val="000F25C8"/>
    <w:rsid w:val="000F2EEE"/>
    <w:rsid w:val="000F2F35"/>
    <w:rsid w:val="000F3697"/>
    <w:rsid w:val="000F4B2D"/>
    <w:rsid w:val="000F4D7F"/>
    <w:rsid w:val="000F599D"/>
    <w:rsid w:val="000F7AFD"/>
    <w:rsid w:val="000F7F58"/>
    <w:rsid w:val="00100128"/>
    <w:rsid w:val="00100FF3"/>
    <w:rsid w:val="001014B6"/>
    <w:rsid w:val="001026CA"/>
    <w:rsid w:val="001043C2"/>
    <w:rsid w:val="001043E1"/>
    <w:rsid w:val="0010505A"/>
    <w:rsid w:val="00105CC7"/>
    <w:rsid w:val="00107779"/>
    <w:rsid w:val="001078C2"/>
    <w:rsid w:val="00107E1C"/>
    <w:rsid w:val="00110243"/>
    <w:rsid w:val="00110DE1"/>
    <w:rsid w:val="001112C4"/>
    <w:rsid w:val="00111444"/>
    <w:rsid w:val="00111723"/>
    <w:rsid w:val="00111773"/>
    <w:rsid w:val="00111F58"/>
    <w:rsid w:val="001129B5"/>
    <w:rsid w:val="00112BE6"/>
    <w:rsid w:val="001141E3"/>
    <w:rsid w:val="001144DF"/>
    <w:rsid w:val="001145F6"/>
    <w:rsid w:val="0011557B"/>
    <w:rsid w:val="00117C85"/>
    <w:rsid w:val="00120B13"/>
    <w:rsid w:val="00124D84"/>
    <w:rsid w:val="001250DD"/>
    <w:rsid w:val="00125733"/>
    <w:rsid w:val="001262C8"/>
    <w:rsid w:val="001263AA"/>
    <w:rsid w:val="00126790"/>
    <w:rsid w:val="00130779"/>
    <w:rsid w:val="001307A1"/>
    <w:rsid w:val="00130907"/>
    <w:rsid w:val="00131DAB"/>
    <w:rsid w:val="001321D3"/>
    <w:rsid w:val="00133599"/>
    <w:rsid w:val="00133BF7"/>
    <w:rsid w:val="00134B88"/>
    <w:rsid w:val="00136A23"/>
    <w:rsid w:val="00136B99"/>
    <w:rsid w:val="00136CF8"/>
    <w:rsid w:val="0013766F"/>
    <w:rsid w:val="0014063E"/>
    <w:rsid w:val="0014087D"/>
    <w:rsid w:val="00140A56"/>
    <w:rsid w:val="00140F74"/>
    <w:rsid w:val="00141191"/>
    <w:rsid w:val="0014137F"/>
    <w:rsid w:val="0014159C"/>
    <w:rsid w:val="00142665"/>
    <w:rsid w:val="0014384A"/>
    <w:rsid w:val="0014450F"/>
    <w:rsid w:val="00144D8F"/>
    <w:rsid w:val="00145461"/>
    <w:rsid w:val="00145C74"/>
    <w:rsid w:val="001462E9"/>
    <w:rsid w:val="00146E32"/>
    <w:rsid w:val="00150D1B"/>
    <w:rsid w:val="00151619"/>
    <w:rsid w:val="00151DCA"/>
    <w:rsid w:val="00152835"/>
    <w:rsid w:val="00152DFC"/>
    <w:rsid w:val="001559FA"/>
    <w:rsid w:val="00156374"/>
    <w:rsid w:val="001577D8"/>
    <w:rsid w:val="00157D2A"/>
    <w:rsid w:val="00157FC3"/>
    <w:rsid w:val="00160739"/>
    <w:rsid w:val="00160DDA"/>
    <w:rsid w:val="0016271E"/>
    <w:rsid w:val="00162D7A"/>
    <w:rsid w:val="00164639"/>
    <w:rsid w:val="00164DAB"/>
    <w:rsid w:val="00165BA3"/>
    <w:rsid w:val="00165BBB"/>
    <w:rsid w:val="0016613F"/>
    <w:rsid w:val="00166215"/>
    <w:rsid w:val="00166591"/>
    <w:rsid w:val="001710A3"/>
    <w:rsid w:val="00171143"/>
    <w:rsid w:val="00172864"/>
    <w:rsid w:val="00172B82"/>
    <w:rsid w:val="00172EFA"/>
    <w:rsid w:val="00173608"/>
    <w:rsid w:val="00174156"/>
    <w:rsid w:val="001745EC"/>
    <w:rsid w:val="001747B7"/>
    <w:rsid w:val="00175C30"/>
    <w:rsid w:val="0017694B"/>
    <w:rsid w:val="00177069"/>
    <w:rsid w:val="00177106"/>
    <w:rsid w:val="00177FC1"/>
    <w:rsid w:val="00180344"/>
    <w:rsid w:val="00180539"/>
    <w:rsid w:val="001815A2"/>
    <w:rsid w:val="00181FC1"/>
    <w:rsid w:val="001827B2"/>
    <w:rsid w:val="00182A48"/>
    <w:rsid w:val="00183034"/>
    <w:rsid w:val="001830F7"/>
    <w:rsid w:val="001837B0"/>
    <w:rsid w:val="00183EE6"/>
    <w:rsid w:val="0018588A"/>
    <w:rsid w:val="001866C1"/>
    <w:rsid w:val="00187252"/>
    <w:rsid w:val="001872F4"/>
    <w:rsid w:val="00191C91"/>
    <w:rsid w:val="00192B19"/>
    <w:rsid w:val="00192CA2"/>
    <w:rsid w:val="00192DD9"/>
    <w:rsid w:val="0019303F"/>
    <w:rsid w:val="001942B1"/>
    <w:rsid w:val="00194339"/>
    <w:rsid w:val="00194490"/>
    <w:rsid w:val="00194848"/>
    <w:rsid w:val="001958EA"/>
    <w:rsid w:val="00195CFE"/>
    <w:rsid w:val="00195E0E"/>
    <w:rsid w:val="00195E77"/>
    <w:rsid w:val="00196885"/>
    <w:rsid w:val="00197E2D"/>
    <w:rsid w:val="001A180D"/>
    <w:rsid w:val="001A1BAC"/>
    <w:rsid w:val="001A23CE"/>
    <w:rsid w:val="001A2C89"/>
    <w:rsid w:val="001A45F9"/>
    <w:rsid w:val="001A46BA"/>
    <w:rsid w:val="001A593E"/>
    <w:rsid w:val="001A673E"/>
    <w:rsid w:val="001A73E1"/>
    <w:rsid w:val="001A7763"/>
    <w:rsid w:val="001B1A00"/>
    <w:rsid w:val="001B246B"/>
    <w:rsid w:val="001B322B"/>
    <w:rsid w:val="001B32B3"/>
    <w:rsid w:val="001B3964"/>
    <w:rsid w:val="001B4452"/>
    <w:rsid w:val="001B466C"/>
    <w:rsid w:val="001B4F34"/>
    <w:rsid w:val="001B52EC"/>
    <w:rsid w:val="001B554A"/>
    <w:rsid w:val="001B6564"/>
    <w:rsid w:val="001B691A"/>
    <w:rsid w:val="001B6F5F"/>
    <w:rsid w:val="001C010C"/>
    <w:rsid w:val="001C02D8"/>
    <w:rsid w:val="001C04E3"/>
    <w:rsid w:val="001C0E30"/>
    <w:rsid w:val="001C2378"/>
    <w:rsid w:val="001C3EE9"/>
    <w:rsid w:val="001C3FA4"/>
    <w:rsid w:val="001C40F9"/>
    <w:rsid w:val="001C458B"/>
    <w:rsid w:val="001C5D4F"/>
    <w:rsid w:val="001C64C0"/>
    <w:rsid w:val="001C6769"/>
    <w:rsid w:val="001C69DA"/>
    <w:rsid w:val="001C6BE1"/>
    <w:rsid w:val="001C6F06"/>
    <w:rsid w:val="001C7691"/>
    <w:rsid w:val="001D2360"/>
    <w:rsid w:val="001D256A"/>
    <w:rsid w:val="001D3109"/>
    <w:rsid w:val="001D332E"/>
    <w:rsid w:val="001D43B3"/>
    <w:rsid w:val="001D5033"/>
    <w:rsid w:val="001D5C88"/>
    <w:rsid w:val="001D5EC9"/>
    <w:rsid w:val="001D610D"/>
    <w:rsid w:val="001D6567"/>
    <w:rsid w:val="001D695C"/>
    <w:rsid w:val="001D6FD9"/>
    <w:rsid w:val="001D780E"/>
    <w:rsid w:val="001E05C3"/>
    <w:rsid w:val="001E0AD3"/>
    <w:rsid w:val="001E172F"/>
    <w:rsid w:val="001E1FCE"/>
    <w:rsid w:val="001E2C65"/>
    <w:rsid w:val="001E36E4"/>
    <w:rsid w:val="001E379D"/>
    <w:rsid w:val="001E3A3C"/>
    <w:rsid w:val="001E5C23"/>
    <w:rsid w:val="001E7504"/>
    <w:rsid w:val="001E76DF"/>
    <w:rsid w:val="001F1275"/>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236"/>
    <w:rsid w:val="002019D8"/>
    <w:rsid w:val="00201EC7"/>
    <w:rsid w:val="002020AB"/>
    <w:rsid w:val="0020349A"/>
    <w:rsid w:val="002034B4"/>
    <w:rsid w:val="00204032"/>
    <w:rsid w:val="00204BAD"/>
    <w:rsid w:val="00204D60"/>
    <w:rsid w:val="00205627"/>
    <w:rsid w:val="002056D0"/>
    <w:rsid w:val="002062EA"/>
    <w:rsid w:val="00207F3B"/>
    <w:rsid w:val="00210860"/>
    <w:rsid w:val="00210B6A"/>
    <w:rsid w:val="0021207A"/>
    <w:rsid w:val="002126EB"/>
    <w:rsid w:val="00212CB6"/>
    <w:rsid w:val="00212E37"/>
    <w:rsid w:val="002140FF"/>
    <w:rsid w:val="0022012B"/>
    <w:rsid w:val="00220894"/>
    <w:rsid w:val="002246C7"/>
    <w:rsid w:val="00224952"/>
    <w:rsid w:val="00224DD2"/>
    <w:rsid w:val="00225A6A"/>
    <w:rsid w:val="00225AC7"/>
    <w:rsid w:val="00225ACC"/>
    <w:rsid w:val="00226FDC"/>
    <w:rsid w:val="00231C25"/>
    <w:rsid w:val="00231C6F"/>
    <w:rsid w:val="00232033"/>
    <w:rsid w:val="00232A90"/>
    <w:rsid w:val="00232E74"/>
    <w:rsid w:val="00233024"/>
    <w:rsid w:val="0023371C"/>
    <w:rsid w:val="00234151"/>
    <w:rsid w:val="00234F8C"/>
    <w:rsid w:val="00235542"/>
    <w:rsid w:val="00235B78"/>
    <w:rsid w:val="00236490"/>
    <w:rsid w:val="002369B0"/>
    <w:rsid w:val="00236AD8"/>
    <w:rsid w:val="002401F5"/>
    <w:rsid w:val="00240E54"/>
    <w:rsid w:val="00241343"/>
    <w:rsid w:val="0024204F"/>
    <w:rsid w:val="00242663"/>
    <w:rsid w:val="00242DA9"/>
    <w:rsid w:val="00244325"/>
    <w:rsid w:val="002451C5"/>
    <w:rsid w:val="00245F1F"/>
    <w:rsid w:val="0024663B"/>
    <w:rsid w:val="0024680A"/>
    <w:rsid w:val="00247103"/>
    <w:rsid w:val="002478D5"/>
    <w:rsid w:val="00250067"/>
    <w:rsid w:val="002516DE"/>
    <w:rsid w:val="00251F81"/>
    <w:rsid w:val="00252BE0"/>
    <w:rsid w:val="00253588"/>
    <w:rsid w:val="002546F4"/>
    <w:rsid w:val="002551D0"/>
    <w:rsid w:val="00255374"/>
    <w:rsid w:val="002553A6"/>
    <w:rsid w:val="00255D18"/>
    <w:rsid w:val="00257BF4"/>
    <w:rsid w:val="00260003"/>
    <w:rsid w:val="0026035D"/>
    <w:rsid w:val="002606D6"/>
    <w:rsid w:val="00261BD9"/>
    <w:rsid w:val="00261C98"/>
    <w:rsid w:val="0026239D"/>
    <w:rsid w:val="0026248E"/>
    <w:rsid w:val="00262914"/>
    <w:rsid w:val="00263314"/>
    <w:rsid w:val="002638D4"/>
    <w:rsid w:val="002647BF"/>
    <w:rsid w:val="002647D5"/>
    <w:rsid w:val="00264C9F"/>
    <w:rsid w:val="00265032"/>
    <w:rsid w:val="002651FB"/>
    <w:rsid w:val="0026538C"/>
    <w:rsid w:val="00265781"/>
    <w:rsid w:val="002669B0"/>
    <w:rsid w:val="00266B13"/>
    <w:rsid w:val="00270728"/>
    <w:rsid w:val="00270D42"/>
    <w:rsid w:val="0027195D"/>
    <w:rsid w:val="00272812"/>
    <w:rsid w:val="00272B03"/>
    <w:rsid w:val="002733E2"/>
    <w:rsid w:val="002750B1"/>
    <w:rsid w:val="0027585B"/>
    <w:rsid w:val="00276713"/>
    <w:rsid w:val="00276A35"/>
    <w:rsid w:val="00277835"/>
    <w:rsid w:val="0028042C"/>
    <w:rsid w:val="00280AB1"/>
    <w:rsid w:val="002822C0"/>
    <w:rsid w:val="00282A5D"/>
    <w:rsid w:val="00284BAE"/>
    <w:rsid w:val="002853E2"/>
    <w:rsid w:val="002859AF"/>
    <w:rsid w:val="00286AE7"/>
    <w:rsid w:val="00287243"/>
    <w:rsid w:val="002878C4"/>
    <w:rsid w:val="00287E51"/>
    <w:rsid w:val="002900E5"/>
    <w:rsid w:val="00290647"/>
    <w:rsid w:val="00291385"/>
    <w:rsid w:val="00291422"/>
    <w:rsid w:val="0029237F"/>
    <w:rsid w:val="00292715"/>
    <w:rsid w:val="00293E57"/>
    <w:rsid w:val="002940AA"/>
    <w:rsid w:val="002947D1"/>
    <w:rsid w:val="002948DF"/>
    <w:rsid w:val="00294D90"/>
    <w:rsid w:val="002953C5"/>
    <w:rsid w:val="002A08E3"/>
    <w:rsid w:val="002A1E92"/>
    <w:rsid w:val="002A204D"/>
    <w:rsid w:val="002A2616"/>
    <w:rsid w:val="002A26E1"/>
    <w:rsid w:val="002A2EFD"/>
    <w:rsid w:val="002A368A"/>
    <w:rsid w:val="002A4065"/>
    <w:rsid w:val="002A59F0"/>
    <w:rsid w:val="002A6432"/>
    <w:rsid w:val="002A6F25"/>
    <w:rsid w:val="002A6FD3"/>
    <w:rsid w:val="002B0A7D"/>
    <w:rsid w:val="002B0D24"/>
    <w:rsid w:val="002B1A69"/>
    <w:rsid w:val="002B1F56"/>
    <w:rsid w:val="002B2006"/>
    <w:rsid w:val="002B2723"/>
    <w:rsid w:val="002B303A"/>
    <w:rsid w:val="002B4D18"/>
    <w:rsid w:val="002B538E"/>
    <w:rsid w:val="002B5D21"/>
    <w:rsid w:val="002B5DCA"/>
    <w:rsid w:val="002B6BDC"/>
    <w:rsid w:val="002B75B0"/>
    <w:rsid w:val="002B7EAF"/>
    <w:rsid w:val="002C099C"/>
    <w:rsid w:val="002C0B74"/>
    <w:rsid w:val="002C0C8B"/>
    <w:rsid w:val="002C0CBB"/>
    <w:rsid w:val="002C1201"/>
    <w:rsid w:val="002C1460"/>
    <w:rsid w:val="002C20F2"/>
    <w:rsid w:val="002C31D4"/>
    <w:rsid w:val="002C31DB"/>
    <w:rsid w:val="002C38B2"/>
    <w:rsid w:val="002C3909"/>
    <w:rsid w:val="002C3AB2"/>
    <w:rsid w:val="002C3F9C"/>
    <w:rsid w:val="002C5AFA"/>
    <w:rsid w:val="002D0439"/>
    <w:rsid w:val="002D075A"/>
    <w:rsid w:val="002D0F80"/>
    <w:rsid w:val="002D11B7"/>
    <w:rsid w:val="002D3BBC"/>
    <w:rsid w:val="002D438A"/>
    <w:rsid w:val="002D5738"/>
    <w:rsid w:val="002D5E53"/>
    <w:rsid w:val="002E0319"/>
    <w:rsid w:val="002E179B"/>
    <w:rsid w:val="002E1C9E"/>
    <w:rsid w:val="002E1EBE"/>
    <w:rsid w:val="002E257B"/>
    <w:rsid w:val="002E3686"/>
    <w:rsid w:val="002E38FE"/>
    <w:rsid w:val="002E3C65"/>
    <w:rsid w:val="002E3F5B"/>
    <w:rsid w:val="002E4362"/>
    <w:rsid w:val="002E451E"/>
    <w:rsid w:val="002E63D9"/>
    <w:rsid w:val="002E640E"/>
    <w:rsid w:val="002F00DA"/>
    <w:rsid w:val="002F0C28"/>
    <w:rsid w:val="002F10B2"/>
    <w:rsid w:val="002F23EE"/>
    <w:rsid w:val="002F3CDE"/>
    <w:rsid w:val="002F5DD6"/>
    <w:rsid w:val="002F5FEA"/>
    <w:rsid w:val="002F63E7"/>
    <w:rsid w:val="002F7BE3"/>
    <w:rsid w:val="002F7E6A"/>
    <w:rsid w:val="00300165"/>
    <w:rsid w:val="003010CF"/>
    <w:rsid w:val="00303440"/>
    <w:rsid w:val="00303C54"/>
    <w:rsid w:val="00304D9B"/>
    <w:rsid w:val="00305E3B"/>
    <w:rsid w:val="00305FF9"/>
    <w:rsid w:val="00306B1B"/>
    <w:rsid w:val="00306E6B"/>
    <w:rsid w:val="003100C8"/>
    <w:rsid w:val="00310E5A"/>
    <w:rsid w:val="00311161"/>
    <w:rsid w:val="00311FEE"/>
    <w:rsid w:val="00312400"/>
    <w:rsid w:val="0031266C"/>
    <w:rsid w:val="003126BA"/>
    <w:rsid w:val="00312739"/>
    <w:rsid w:val="00312D10"/>
    <w:rsid w:val="00314A0C"/>
    <w:rsid w:val="00316FF7"/>
    <w:rsid w:val="003178DA"/>
    <w:rsid w:val="00317AC5"/>
    <w:rsid w:val="00317DB8"/>
    <w:rsid w:val="00320618"/>
    <w:rsid w:val="003209AA"/>
    <w:rsid w:val="00320AFB"/>
    <w:rsid w:val="0032100B"/>
    <w:rsid w:val="00321476"/>
    <w:rsid w:val="00321BD7"/>
    <w:rsid w:val="0032260F"/>
    <w:rsid w:val="003228DA"/>
    <w:rsid w:val="00323D6B"/>
    <w:rsid w:val="00325BEF"/>
    <w:rsid w:val="00326957"/>
    <w:rsid w:val="00326AE2"/>
    <w:rsid w:val="00331426"/>
    <w:rsid w:val="0033171D"/>
    <w:rsid w:val="00331FC3"/>
    <w:rsid w:val="00332170"/>
    <w:rsid w:val="00332DF6"/>
    <w:rsid w:val="00333069"/>
    <w:rsid w:val="003336B3"/>
    <w:rsid w:val="00333B6B"/>
    <w:rsid w:val="00334731"/>
    <w:rsid w:val="00335B75"/>
    <w:rsid w:val="00335D8C"/>
    <w:rsid w:val="00336072"/>
    <w:rsid w:val="003363A1"/>
    <w:rsid w:val="003368CE"/>
    <w:rsid w:val="00340B2D"/>
    <w:rsid w:val="00341C3B"/>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19A1"/>
    <w:rsid w:val="00352480"/>
    <w:rsid w:val="003528A2"/>
    <w:rsid w:val="003530D2"/>
    <w:rsid w:val="0035331A"/>
    <w:rsid w:val="003534E1"/>
    <w:rsid w:val="00353691"/>
    <w:rsid w:val="003548D8"/>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CE4"/>
    <w:rsid w:val="00370E4F"/>
    <w:rsid w:val="00370EBF"/>
    <w:rsid w:val="0037108F"/>
    <w:rsid w:val="00371215"/>
    <w:rsid w:val="00371617"/>
    <w:rsid w:val="00371AFA"/>
    <w:rsid w:val="003720B4"/>
    <w:rsid w:val="00372B5D"/>
    <w:rsid w:val="00372F0D"/>
    <w:rsid w:val="0037322E"/>
    <w:rsid w:val="00374059"/>
    <w:rsid w:val="003745B8"/>
    <w:rsid w:val="00374884"/>
    <w:rsid w:val="0037535B"/>
    <w:rsid w:val="0037552D"/>
    <w:rsid w:val="003756DB"/>
    <w:rsid w:val="00376262"/>
    <w:rsid w:val="003770BB"/>
    <w:rsid w:val="0037771A"/>
    <w:rsid w:val="003802DC"/>
    <w:rsid w:val="00380E4E"/>
    <w:rsid w:val="00380FBF"/>
    <w:rsid w:val="00382A43"/>
    <w:rsid w:val="00382D60"/>
    <w:rsid w:val="00382F29"/>
    <w:rsid w:val="00383118"/>
    <w:rsid w:val="00383C8D"/>
    <w:rsid w:val="003852FB"/>
    <w:rsid w:val="00385429"/>
    <w:rsid w:val="00385B05"/>
    <w:rsid w:val="003862BB"/>
    <w:rsid w:val="00386382"/>
    <w:rsid w:val="003865EF"/>
    <w:rsid w:val="00386BA9"/>
    <w:rsid w:val="00390017"/>
    <w:rsid w:val="003901A3"/>
    <w:rsid w:val="0039072F"/>
    <w:rsid w:val="0039151E"/>
    <w:rsid w:val="003940CE"/>
    <w:rsid w:val="003953C8"/>
    <w:rsid w:val="00395456"/>
    <w:rsid w:val="0039740E"/>
    <w:rsid w:val="00397C1D"/>
    <w:rsid w:val="003A0703"/>
    <w:rsid w:val="003A180F"/>
    <w:rsid w:val="003A18DD"/>
    <w:rsid w:val="003A1A4A"/>
    <w:rsid w:val="003A20C8"/>
    <w:rsid w:val="003A2C29"/>
    <w:rsid w:val="003A2EC3"/>
    <w:rsid w:val="003A36F2"/>
    <w:rsid w:val="003A3D39"/>
    <w:rsid w:val="003A3EC7"/>
    <w:rsid w:val="003A40B4"/>
    <w:rsid w:val="003A42AC"/>
    <w:rsid w:val="003A6E98"/>
    <w:rsid w:val="003A7834"/>
    <w:rsid w:val="003A7FC0"/>
    <w:rsid w:val="003B0B5B"/>
    <w:rsid w:val="003B0E79"/>
    <w:rsid w:val="003B19A2"/>
    <w:rsid w:val="003B2270"/>
    <w:rsid w:val="003B26B3"/>
    <w:rsid w:val="003B3575"/>
    <w:rsid w:val="003B4341"/>
    <w:rsid w:val="003B4F77"/>
    <w:rsid w:val="003B50BC"/>
    <w:rsid w:val="003B5D97"/>
    <w:rsid w:val="003B63A4"/>
    <w:rsid w:val="003B68FE"/>
    <w:rsid w:val="003B6D7D"/>
    <w:rsid w:val="003B7D7E"/>
    <w:rsid w:val="003C0710"/>
    <w:rsid w:val="003C0AAB"/>
    <w:rsid w:val="003C1012"/>
    <w:rsid w:val="003C11C9"/>
    <w:rsid w:val="003C1229"/>
    <w:rsid w:val="003C1FD4"/>
    <w:rsid w:val="003C213D"/>
    <w:rsid w:val="003C25AD"/>
    <w:rsid w:val="003C2D21"/>
    <w:rsid w:val="003C3354"/>
    <w:rsid w:val="003C55F2"/>
    <w:rsid w:val="003C5E6B"/>
    <w:rsid w:val="003C6085"/>
    <w:rsid w:val="003C7AD7"/>
    <w:rsid w:val="003D0A30"/>
    <w:rsid w:val="003D0C98"/>
    <w:rsid w:val="003D0FC3"/>
    <w:rsid w:val="003D1808"/>
    <w:rsid w:val="003D2C1D"/>
    <w:rsid w:val="003D2C34"/>
    <w:rsid w:val="003D39D8"/>
    <w:rsid w:val="003D3DDD"/>
    <w:rsid w:val="003D5CBF"/>
    <w:rsid w:val="003D5D1C"/>
    <w:rsid w:val="003D66D2"/>
    <w:rsid w:val="003D7001"/>
    <w:rsid w:val="003E07AE"/>
    <w:rsid w:val="003E14FC"/>
    <w:rsid w:val="003E2976"/>
    <w:rsid w:val="003E4858"/>
    <w:rsid w:val="003E6316"/>
    <w:rsid w:val="003E6884"/>
    <w:rsid w:val="003E6AC5"/>
    <w:rsid w:val="003E7D80"/>
    <w:rsid w:val="003F0096"/>
    <w:rsid w:val="003F0850"/>
    <w:rsid w:val="003F0D12"/>
    <w:rsid w:val="003F14D9"/>
    <w:rsid w:val="003F160C"/>
    <w:rsid w:val="003F30A8"/>
    <w:rsid w:val="003F324F"/>
    <w:rsid w:val="003F33BC"/>
    <w:rsid w:val="003F3D4E"/>
    <w:rsid w:val="003F477E"/>
    <w:rsid w:val="003F5CFD"/>
    <w:rsid w:val="003F5DCF"/>
    <w:rsid w:val="003F6143"/>
    <w:rsid w:val="003F6CD2"/>
    <w:rsid w:val="003F788D"/>
    <w:rsid w:val="0040126E"/>
    <w:rsid w:val="004020D4"/>
    <w:rsid w:val="004021B6"/>
    <w:rsid w:val="004022A3"/>
    <w:rsid w:val="004046EE"/>
    <w:rsid w:val="004047C4"/>
    <w:rsid w:val="0040570B"/>
    <w:rsid w:val="00405EDB"/>
    <w:rsid w:val="00405FB1"/>
    <w:rsid w:val="00406460"/>
    <w:rsid w:val="00406D5D"/>
    <w:rsid w:val="00410ADE"/>
    <w:rsid w:val="00412461"/>
    <w:rsid w:val="00412546"/>
    <w:rsid w:val="00413053"/>
    <w:rsid w:val="0041319C"/>
    <w:rsid w:val="004137B6"/>
    <w:rsid w:val="00413A54"/>
    <w:rsid w:val="00413C10"/>
    <w:rsid w:val="00413CD9"/>
    <w:rsid w:val="00413F9A"/>
    <w:rsid w:val="004140CA"/>
    <w:rsid w:val="00414C65"/>
    <w:rsid w:val="00415C73"/>
    <w:rsid w:val="00415D76"/>
    <w:rsid w:val="00416665"/>
    <w:rsid w:val="00416A67"/>
    <w:rsid w:val="00416ACB"/>
    <w:rsid w:val="00417141"/>
    <w:rsid w:val="00417687"/>
    <w:rsid w:val="0041774A"/>
    <w:rsid w:val="0041795C"/>
    <w:rsid w:val="00417D68"/>
    <w:rsid w:val="00421444"/>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93D"/>
    <w:rsid w:val="004344C7"/>
    <w:rsid w:val="00434D57"/>
    <w:rsid w:val="00435274"/>
    <w:rsid w:val="004352AD"/>
    <w:rsid w:val="0043545D"/>
    <w:rsid w:val="00435EA8"/>
    <w:rsid w:val="00435FE2"/>
    <w:rsid w:val="00436095"/>
    <w:rsid w:val="00436E2F"/>
    <w:rsid w:val="00436EAB"/>
    <w:rsid w:val="004372DB"/>
    <w:rsid w:val="0043737F"/>
    <w:rsid w:val="004461D9"/>
    <w:rsid w:val="00446AC6"/>
    <w:rsid w:val="0044759B"/>
    <w:rsid w:val="00447F54"/>
    <w:rsid w:val="00450B7E"/>
    <w:rsid w:val="0045136B"/>
    <w:rsid w:val="00451C7E"/>
    <w:rsid w:val="0045255A"/>
    <w:rsid w:val="00453BB6"/>
    <w:rsid w:val="00453CAA"/>
    <w:rsid w:val="00455113"/>
    <w:rsid w:val="00455F5D"/>
    <w:rsid w:val="00456421"/>
    <w:rsid w:val="00456538"/>
    <w:rsid w:val="00456AE2"/>
    <w:rsid w:val="00456DAB"/>
    <w:rsid w:val="00457E63"/>
    <w:rsid w:val="00460CC3"/>
    <w:rsid w:val="00460E86"/>
    <w:rsid w:val="004635AC"/>
    <w:rsid w:val="004646B4"/>
    <w:rsid w:val="00464A88"/>
    <w:rsid w:val="004651A0"/>
    <w:rsid w:val="00466532"/>
    <w:rsid w:val="00467471"/>
    <w:rsid w:val="00467488"/>
    <w:rsid w:val="0047083E"/>
    <w:rsid w:val="00470EB5"/>
    <w:rsid w:val="00471116"/>
    <w:rsid w:val="004727F3"/>
    <w:rsid w:val="0047286B"/>
    <w:rsid w:val="00472E27"/>
    <w:rsid w:val="0047311A"/>
    <w:rsid w:val="00474220"/>
    <w:rsid w:val="00474755"/>
    <w:rsid w:val="004752D3"/>
    <w:rsid w:val="004754E1"/>
    <w:rsid w:val="00475A7F"/>
    <w:rsid w:val="00475CE0"/>
    <w:rsid w:val="00476827"/>
    <w:rsid w:val="00476BD4"/>
    <w:rsid w:val="004770E7"/>
    <w:rsid w:val="0047734E"/>
    <w:rsid w:val="00477A50"/>
    <w:rsid w:val="00477C35"/>
    <w:rsid w:val="00480988"/>
    <w:rsid w:val="00480E05"/>
    <w:rsid w:val="00482BBE"/>
    <w:rsid w:val="00483A12"/>
    <w:rsid w:val="00484A77"/>
    <w:rsid w:val="0048540F"/>
    <w:rsid w:val="00485970"/>
    <w:rsid w:val="00485C0D"/>
    <w:rsid w:val="0048647B"/>
    <w:rsid w:val="00486575"/>
    <w:rsid w:val="004866D0"/>
    <w:rsid w:val="00486936"/>
    <w:rsid w:val="00487445"/>
    <w:rsid w:val="0048773D"/>
    <w:rsid w:val="0049162B"/>
    <w:rsid w:val="004938A3"/>
    <w:rsid w:val="00493A83"/>
    <w:rsid w:val="00494242"/>
    <w:rsid w:val="00494E8E"/>
    <w:rsid w:val="004955BC"/>
    <w:rsid w:val="00495B38"/>
    <w:rsid w:val="00495D63"/>
    <w:rsid w:val="0049648F"/>
    <w:rsid w:val="00496606"/>
    <w:rsid w:val="00496F05"/>
    <w:rsid w:val="00497132"/>
    <w:rsid w:val="004972C3"/>
    <w:rsid w:val="00497370"/>
    <w:rsid w:val="004975B9"/>
    <w:rsid w:val="004A0F39"/>
    <w:rsid w:val="004A1DFE"/>
    <w:rsid w:val="004A251F"/>
    <w:rsid w:val="004A3BF1"/>
    <w:rsid w:val="004A3E42"/>
    <w:rsid w:val="004A4715"/>
    <w:rsid w:val="004A5046"/>
    <w:rsid w:val="004A565E"/>
    <w:rsid w:val="004A5832"/>
    <w:rsid w:val="004A5DF3"/>
    <w:rsid w:val="004A6134"/>
    <w:rsid w:val="004A654B"/>
    <w:rsid w:val="004A7092"/>
    <w:rsid w:val="004B49E6"/>
    <w:rsid w:val="004B4D69"/>
    <w:rsid w:val="004B535E"/>
    <w:rsid w:val="004C0038"/>
    <w:rsid w:val="004C01A8"/>
    <w:rsid w:val="004C023F"/>
    <w:rsid w:val="004C10A0"/>
    <w:rsid w:val="004C1840"/>
    <w:rsid w:val="004C1DE6"/>
    <w:rsid w:val="004C24C9"/>
    <w:rsid w:val="004C2EE8"/>
    <w:rsid w:val="004C31B6"/>
    <w:rsid w:val="004C3F14"/>
    <w:rsid w:val="004C436F"/>
    <w:rsid w:val="004C5319"/>
    <w:rsid w:val="004C5E2E"/>
    <w:rsid w:val="004C621F"/>
    <w:rsid w:val="004C6489"/>
    <w:rsid w:val="004C780C"/>
    <w:rsid w:val="004C7948"/>
    <w:rsid w:val="004C7BB8"/>
    <w:rsid w:val="004C7C60"/>
    <w:rsid w:val="004D0DFE"/>
    <w:rsid w:val="004D1D64"/>
    <w:rsid w:val="004D1D91"/>
    <w:rsid w:val="004D22C3"/>
    <w:rsid w:val="004D4BC6"/>
    <w:rsid w:val="004D5AC1"/>
    <w:rsid w:val="004D6F4D"/>
    <w:rsid w:val="004D6F95"/>
    <w:rsid w:val="004D7158"/>
    <w:rsid w:val="004D72FE"/>
    <w:rsid w:val="004D7E91"/>
    <w:rsid w:val="004E003A"/>
    <w:rsid w:val="004E0768"/>
    <w:rsid w:val="004E166B"/>
    <w:rsid w:val="004E1A31"/>
    <w:rsid w:val="004E1FF2"/>
    <w:rsid w:val="004E2DE0"/>
    <w:rsid w:val="004E4060"/>
    <w:rsid w:val="004E409A"/>
    <w:rsid w:val="004E4D95"/>
    <w:rsid w:val="004E6060"/>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AF3"/>
    <w:rsid w:val="00511F15"/>
    <w:rsid w:val="0051215E"/>
    <w:rsid w:val="0051318C"/>
    <w:rsid w:val="0051390C"/>
    <w:rsid w:val="005142CD"/>
    <w:rsid w:val="005143C9"/>
    <w:rsid w:val="005157A9"/>
    <w:rsid w:val="005166B1"/>
    <w:rsid w:val="005173A7"/>
    <w:rsid w:val="005177E1"/>
    <w:rsid w:val="00517B81"/>
    <w:rsid w:val="00520C0A"/>
    <w:rsid w:val="00521270"/>
    <w:rsid w:val="005218B6"/>
    <w:rsid w:val="00522589"/>
    <w:rsid w:val="00523FE4"/>
    <w:rsid w:val="0052406D"/>
    <w:rsid w:val="00524545"/>
    <w:rsid w:val="005255BF"/>
    <w:rsid w:val="005257DE"/>
    <w:rsid w:val="0052655E"/>
    <w:rsid w:val="00526FC6"/>
    <w:rsid w:val="00527200"/>
    <w:rsid w:val="00527274"/>
    <w:rsid w:val="00530157"/>
    <w:rsid w:val="0053158A"/>
    <w:rsid w:val="00531EBE"/>
    <w:rsid w:val="005321E8"/>
    <w:rsid w:val="005323BF"/>
    <w:rsid w:val="005327EA"/>
    <w:rsid w:val="00532F8B"/>
    <w:rsid w:val="00533737"/>
    <w:rsid w:val="00535B79"/>
    <w:rsid w:val="00535D7C"/>
    <w:rsid w:val="00536579"/>
    <w:rsid w:val="00536C1E"/>
    <w:rsid w:val="0054343A"/>
    <w:rsid w:val="00543974"/>
    <w:rsid w:val="00543EBF"/>
    <w:rsid w:val="00543F6C"/>
    <w:rsid w:val="00544ABA"/>
    <w:rsid w:val="005450AD"/>
    <w:rsid w:val="0054593A"/>
    <w:rsid w:val="005467FB"/>
    <w:rsid w:val="00546AE9"/>
    <w:rsid w:val="00547989"/>
    <w:rsid w:val="00551320"/>
    <w:rsid w:val="005518A4"/>
    <w:rsid w:val="00551E71"/>
    <w:rsid w:val="00552768"/>
    <w:rsid w:val="00552935"/>
    <w:rsid w:val="00553127"/>
    <w:rsid w:val="005537D5"/>
    <w:rsid w:val="00553F81"/>
    <w:rsid w:val="00554B77"/>
    <w:rsid w:val="00554BE7"/>
    <w:rsid w:val="00556D68"/>
    <w:rsid w:val="00557106"/>
    <w:rsid w:val="00557173"/>
    <w:rsid w:val="005576A1"/>
    <w:rsid w:val="00557A64"/>
    <w:rsid w:val="005605C0"/>
    <w:rsid w:val="00560D23"/>
    <w:rsid w:val="00561108"/>
    <w:rsid w:val="005615D8"/>
    <w:rsid w:val="00561910"/>
    <w:rsid w:val="005626D6"/>
    <w:rsid w:val="005638D4"/>
    <w:rsid w:val="0056499A"/>
    <w:rsid w:val="005656ED"/>
    <w:rsid w:val="00566544"/>
    <w:rsid w:val="00566608"/>
    <w:rsid w:val="00566C83"/>
    <w:rsid w:val="00566EDE"/>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246"/>
    <w:rsid w:val="00582C3A"/>
    <w:rsid w:val="00582E1A"/>
    <w:rsid w:val="00583147"/>
    <w:rsid w:val="0058376B"/>
    <w:rsid w:val="00584416"/>
    <w:rsid w:val="00584B39"/>
    <w:rsid w:val="00585028"/>
    <w:rsid w:val="005852A7"/>
    <w:rsid w:val="005854D1"/>
    <w:rsid w:val="00585F5B"/>
    <w:rsid w:val="0058620A"/>
    <w:rsid w:val="00587FC0"/>
    <w:rsid w:val="005906AD"/>
    <w:rsid w:val="00590DA6"/>
    <w:rsid w:val="00591C7D"/>
    <w:rsid w:val="005920ED"/>
    <w:rsid w:val="00592B03"/>
    <w:rsid w:val="00593AB9"/>
    <w:rsid w:val="005940F9"/>
    <w:rsid w:val="00594A79"/>
    <w:rsid w:val="00594ABB"/>
    <w:rsid w:val="00594D1C"/>
    <w:rsid w:val="00594E36"/>
    <w:rsid w:val="00594F0A"/>
    <w:rsid w:val="0059525E"/>
    <w:rsid w:val="00595887"/>
    <w:rsid w:val="005961F7"/>
    <w:rsid w:val="00596B9C"/>
    <w:rsid w:val="005A054D"/>
    <w:rsid w:val="005A071A"/>
    <w:rsid w:val="005A0A46"/>
    <w:rsid w:val="005A10B9"/>
    <w:rsid w:val="005A11EA"/>
    <w:rsid w:val="005A17DB"/>
    <w:rsid w:val="005A2136"/>
    <w:rsid w:val="005A269F"/>
    <w:rsid w:val="005A305E"/>
    <w:rsid w:val="005A30BB"/>
    <w:rsid w:val="005A3887"/>
    <w:rsid w:val="005B0542"/>
    <w:rsid w:val="005B2225"/>
    <w:rsid w:val="005B2799"/>
    <w:rsid w:val="005B2B77"/>
    <w:rsid w:val="005B3D4A"/>
    <w:rsid w:val="005B464B"/>
    <w:rsid w:val="005B4B3D"/>
    <w:rsid w:val="005B4D87"/>
    <w:rsid w:val="005B7DD1"/>
    <w:rsid w:val="005C00A0"/>
    <w:rsid w:val="005C28FA"/>
    <w:rsid w:val="005C2BF1"/>
    <w:rsid w:val="005C391F"/>
    <w:rsid w:val="005C40F4"/>
    <w:rsid w:val="005C43BE"/>
    <w:rsid w:val="005C44F3"/>
    <w:rsid w:val="005C712D"/>
    <w:rsid w:val="005C7C75"/>
    <w:rsid w:val="005C7F10"/>
    <w:rsid w:val="005C7FEE"/>
    <w:rsid w:val="005D0E4F"/>
    <w:rsid w:val="005D103B"/>
    <w:rsid w:val="005D1E32"/>
    <w:rsid w:val="005D206B"/>
    <w:rsid w:val="005D22B7"/>
    <w:rsid w:val="005D2BDE"/>
    <w:rsid w:val="005D3D76"/>
    <w:rsid w:val="005D4578"/>
    <w:rsid w:val="005D4C0F"/>
    <w:rsid w:val="005D4EFA"/>
    <w:rsid w:val="005D55BA"/>
    <w:rsid w:val="005D5ADB"/>
    <w:rsid w:val="005D602A"/>
    <w:rsid w:val="005D648A"/>
    <w:rsid w:val="005D7E0D"/>
    <w:rsid w:val="005E234A"/>
    <w:rsid w:val="005E328B"/>
    <w:rsid w:val="005E35CC"/>
    <w:rsid w:val="005E371E"/>
    <w:rsid w:val="005E3FE3"/>
    <w:rsid w:val="005E4D3B"/>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508"/>
    <w:rsid w:val="00600F95"/>
    <w:rsid w:val="00601839"/>
    <w:rsid w:val="00602759"/>
    <w:rsid w:val="0060277A"/>
    <w:rsid w:val="00602B7C"/>
    <w:rsid w:val="00603312"/>
    <w:rsid w:val="00604A00"/>
    <w:rsid w:val="00604DC7"/>
    <w:rsid w:val="00604E47"/>
    <w:rsid w:val="00605441"/>
    <w:rsid w:val="0060555E"/>
    <w:rsid w:val="00606970"/>
    <w:rsid w:val="00606A20"/>
    <w:rsid w:val="006072C6"/>
    <w:rsid w:val="006074E1"/>
    <w:rsid w:val="00607A2E"/>
    <w:rsid w:val="006125DA"/>
    <w:rsid w:val="006130F7"/>
    <w:rsid w:val="00613AF8"/>
    <w:rsid w:val="00613D8E"/>
    <w:rsid w:val="006142E0"/>
    <w:rsid w:val="00616112"/>
    <w:rsid w:val="0061684E"/>
    <w:rsid w:val="0061768E"/>
    <w:rsid w:val="006205CA"/>
    <w:rsid w:val="00621F53"/>
    <w:rsid w:val="00622E2A"/>
    <w:rsid w:val="00623089"/>
    <w:rsid w:val="0062308E"/>
    <w:rsid w:val="006234C4"/>
    <w:rsid w:val="006236BB"/>
    <w:rsid w:val="006244C9"/>
    <w:rsid w:val="006245F6"/>
    <w:rsid w:val="0062475D"/>
    <w:rsid w:val="0062495F"/>
    <w:rsid w:val="00624CDA"/>
    <w:rsid w:val="006252CF"/>
    <w:rsid w:val="00625367"/>
    <w:rsid w:val="006259A9"/>
    <w:rsid w:val="0062621B"/>
    <w:rsid w:val="0062660B"/>
    <w:rsid w:val="00626AD1"/>
    <w:rsid w:val="00626BF4"/>
    <w:rsid w:val="006304BC"/>
    <w:rsid w:val="00630DCE"/>
    <w:rsid w:val="0063120A"/>
    <w:rsid w:val="0063150B"/>
    <w:rsid w:val="00631585"/>
    <w:rsid w:val="00634ACF"/>
    <w:rsid w:val="00634DF6"/>
    <w:rsid w:val="00635035"/>
    <w:rsid w:val="0063580D"/>
    <w:rsid w:val="00635CAE"/>
    <w:rsid w:val="00635DA7"/>
    <w:rsid w:val="00636447"/>
    <w:rsid w:val="00636B99"/>
    <w:rsid w:val="00637240"/>
    <w:rsid w:val="00641CAF"/>
    <w:rsid w:val="00642B50"/>
    <w:rsid w:val="00643119"/>
    <w:rsid w:val="00643660"/>
    <w:rsid w:val="00643831"/>
    <w:rsid w:val="00644279"/>
    <w:rsid w:val="00644D93"/>
    <w:rsid w:val="00644FAF"/>
    <w:rsid w:val="00650139"/>
    <w:rsid w:val="006525B5"/>
    <w:rsid w:val="00652756"/>
    <w:rsid w:val="00652AD8"/>
    <w:rsid w:val="00652B79"/>
    <w:rsid w:val="006533C3"/>
    <w:rsid w:val="00653B52"/>
    <w:rsid w:val="00654068"/>
    <w:rsid w:val="00654B38"/>
    <w:rsid w:val="00654B83"/>
    <w:rsid w:val="00655061"/>
    <w:rsid w:val="0065510C"/>
    <w:rsid w:val="00655B63"/>
    <w:rsid w:val="006571F6"/>
    <w:rsid w:val="006572FC"/>
    <w:rsid w:val="0066040D"/>
    <w:rsid w:val="006618CC"/>
    <w:rsid w:val="00662111"/>
    <w:rsid w:val="00662118"/>
    <w:rsid w:val="00662AAE"/>
    <w:rsid w:val="00662EC1"/>
    <w:rsid w:val="006638AD"/>
    <w:rsid w:val="00665BF9"/>
    <w:rsid w:val="0066732C"/>
    <w:rsid w:val="006679F5"/>
    <w:rsid w:val="00667B77"/>
    <w:rsid w:val="006704E9"/>
    <w:rsid w:val="006716DA"/>
    <w:rsid w:val="006728ED"/>
    <w:rsid w:val="006732B1"/>
    <w:rsid w:val="0067446F"/>
    <w:rsid w:val="006746A4"/>
    <w:rsid w:val="00675558"/>
    <w:rsid w:val="00675611"/>
    <w:rsid w:val="00675A60"/>
    <w:rsid w:val="00675B7D"/>
    <w:rsid w:val="0067697E"/>
    <w:rsid w:val="00677443"/>
    <w:rsid w:val="0067769A"/>
    <w:rsid w:val="006806A3"/>
    <w:rsid w:val="006806A6"/>
    <w:rsid w:val="00681211"/>
    <w:rsid w:val="00681B36"/>
    <w:rsid w:val="006829F0"/>
    <w:rsid w:val="00682E14"/>
    <w:rsid w:val="0068436C"/>
    <w:rsid w:val="00685215"/>
    <w:rsid w:val="00685330"/>
    <w:rsid w:val="0068545E"/>
    <w:rsid w:val="0068548B"/>
    <w:rsid w:val="00685FD4"/>
    <w:rsid w:val="00686612"/>
    <w:rsid w:val="0068661E"/>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3D4"/>
    <w:rsid w:val="006A3E2B"/>
    <w:rsid w:val="006A5507"/>
    <w:rsid w:val="006A6B8A"/>
    <w:rsid w:val="006A6C1F"/>
    <w:rsid w:val="006A6E17"/>
    <w:rsid w:val="006B04C1"/>
    <w:rsid w:val="006B120D"/>
    <w:rsid w:val="006B17E7"/>
    <w:rsid w:val="006B19E8"/>
    <w:rsid w:val="006B1A8A"/>
    <w:rsid w:val="006B1FD5"/>
    <w:rsid w:val="006B3468"/>
    <w:rsid w:val="006B4934"/>
    <w:rsid w:val="006B555A"/>
    <w:rsid w:val="006B5C0D"/>
    <w:rsid w:val="006B600A"/>
    <w:rsid w:val="006B6635"/>
    <w:rsid w:val="006B7D22"/>
    <w:rsid w:val="006B7D2C"/>
    <w:rsid w:val="006B7E2D"/>
    <w:rsid w:val="006C1019"/>
    <w:rsid w:val="006C2779"/>
    <w:rsid w:val="006C2BB5"/>
    <w:rsid w:val="006C2BEE"/>
    <w:rsid w:val="006C345B"/>
    <w:rsid w:val="006C3AD8"/>
    <w:rsid w:val="006C3ADE"/>
    <w:rsid w:val="006C4127"/>
    <w:rsid w:val="006C4516"/>
    <w:rsid w:val="006C455E"/>
    <w:rsid w:val="006C4694"/>
    <w:rsid w:val="006C4E86"/>
    <w:rsid w:val="006C5958"/>
    <w:rsid w:val="006C5B4F"/>
    <w:rsid w:val="006C643C"/>
    <w:rsid w:val="006C662D"/>
    <w:rsid w:val="006C6E3A"/>
    <w:rsid w:val="006C6FD7"/>
    <w:rsid w:val="006C7096"/>
    <w:rsid w:val="006D00DB"/>
    <w:rsid w:val="006D0361"/>
    <w:rsid w:val="006D16B0"/>
    <w:rsid w:val="006D2182"/>
    <w:rsid w:val="006D2444"/>
    <w:rsid w:val="006D254B"/>
    <w:rsid w:val="006D289B"/>
    <w:rsid w:val="006D3BE1"/>
    <w:rsid w:val="006D48FC"/>
    <w:rsid w:val="006D62BC"/>
    <w:rsid w:val="006D6450"/>
    <w:rsid w:val="006D6865"/>
    <w:rsid w:val="006D6939"/>
    <w:rsid w:val="006D6CAE"/>
    <w:rsid w:val="006D7EB0"/>
    <w:rsid w:val="006E0138"/>
    <w:rsid w:val="006E0BB0"/>
    <w:rsid w:val="006E12C3"/>
    <w:rsid w:val="006E2529"/>
    <w:rsid w:val="006E45F3"/>
    <w:rsid w:val="006E4887"/>
    <w:rsid w:val="006E4A2F"/>
    <w:rsid w:val="006E4ED4"/>
    <w:rsid w:val="006E51AC"/>
    <w:rsid w:val="006E5941"/>
    <w:rsid w:val="006E5E19"/>
    <w:rsid w:val="006E61C3"/>
    <w:rsid w:val="006E799D"/>
    <w:rsid w:val="006F0593"/>
    <w:rsid w:val="006F1064"/>
    <w:rsid w:val="006F126A"/>
    <w:rsid w:val="006F1390"/>
    <w:rsid w:val="006F1EB7"/>
    <w:rsid w:val="006F2A72"/>
    <w:rsid w:val="006F4038"/>
    <w:rsid w:val="006F52E5"/>
    <w:rsid w:val="006F5553"/>
    <w:rsid w:val="006F6066"/>
    <w:rsid w:val="006F6850"/>
    <w:rsid w:val="006F707E"/>
    <w:rsid w:val="007001DC"/>
    <w:rsid w:val="007025CB"/>
    <w:rsid w:val="007034AA"/>
    <w:rsid w:val="00703C9D"/>
    <w:rsid w:val="00703EE3"/>
    <w:rsid w:val="00704840"/>
    <w:rsid w:val="0070490C"/>
    <w:rsid w:val="00705C38"/>
    <w:rsid w:val="00706465"/>
    <w:rsid w:val="0070695A"/>
    <w:rsid w:val="0070782D"/>
    <w:rsid w:val="007109C2"/>
    <w:rsid w:val="00710D47"/>
    <w:rsid w:val="00711340"/>
    <w:rsid w:val="007117DE"/>
    <w:rsid w:val="00712C42"/>
    <w:rsid w:val="00713DE4"/>
    <w:rsid w:val="007143E2"/>
    <w:rsid w:val="00714C47"/>
    <w:rsid w:val="00715D73"/>
    <w:rsid w:val="00716462"/>
    <w:rsid w:val="007205FC"/>
    <w:rsid w:val="00721084"/>
    <w:rsid w:val="00721262"/>
    <w:rsid w:val="00721D9B"/>
    <w:rsid w:val="00722121"/>
    <w:rsid w:val="0072236C"/>
    <w:rsid w:val="007224B9"/>
    <w:rsid w:val="00722F94"/>
    <w:rsid w:val="00723341"/>
    <w:rsid w:val="00723AA7"/>
    <w:rsid w:val="00724305"/>
    <w:rsid w:val="0072432E"/>
    <w:rsid w:val="00726036"/>
    <w:rsid w:val="00726279"/>
    <w:rsid w:val="007262D2"/>
    <w:rsid w:val="00726A9B"/>
    <w:rsid w:val="00726FB0"/>
    <w:rsid w:val="00727530"/>
    <w:rsid w:val="007301A3"/>
    <w:rsid w:val="00730272"/>
    <w:rsid w:val="007306BB"/>
    <w:rsid w:val="00731615"/>
    <w:rsid w:val="00731E4B"/>
    <w:rsid w:val="00731E7C"/>
    <w:rsid w:val="007329EF"/>
    <w:rsid w:val="0073327A"/>
    <w:rsid w:val="0073336E"/>
    <w:rsid w:val="007345CC"/>
    <w:rsid w:val="007346C8"/>
    <w:rsid w:val="00734EBE"/>
    <w:rsid w:val="00735C63"/>
    <w:rsid w:val="007363E1"/>
    <w:rsid w:val="00736DD8"/>
    <w:rsid w:val="00737FE7"/>
    <w:rsid w:val="0074076A"/>
    <w:rsid w:val="00741AF4"/>
    <w:rsid w:val="00741DCC"/>
    <w:rsid w:val="0074203A"/>
    <w:rsid w:val="007427B5"/>
    <w:rsid w:val="00742865"/>
    <w:rsid w:val="0074296C"/>
    <w:rsid w:val="00742C83"/>
    <w:rsid w:val="00742EC7"/>
    <w:rsid w:val="0074360F"/>
    <w:rsid w:val="00743CB6"/>
    <w:rsid w:val="0074481B"/>
    <w:rsid w:val="00744A64"/>
    <w:rsid w:val="00744C98"/>
    <w:rsid w:val="00744D47"/>
    <w:rsid w:val="00744EA0"/>
    <w:rsid w:val="00745BD5"/>
    <w:rsid w:val="0074638D"/>
    <w:rsid w:val="00746433"/>
    <w:rsid w:val="00746484"/>
    <w:rsid w:val="0074704F"/>
    <w:rsid w:val="00747F48"/>
    <w:rsid w:val="00747F4C"/>
    <w:rsid w:val="00751091"/>
    <w:rsid w:val="00751B83"/>
    <w:rsid w:val="00751BA6"/>
    <w:rsid w:val="00754227"/>
    <w:rsid w:val="00754359"/>
    <w:rsid w:val="00754411"/>
    <w:rsid w:val="00754BD9"/>
    <w:rsid w:val="00754E7A"/>
    <w:rsid w:val="00754FC0"/>
    <w:rsid w:val="0075540C"/>
    <w:rsid w:val="00755DB1"/>
    <w:rsid w:val="00757298"/>
    <w:rsid w:val="007574FC"/>
    <w:rsid w:val="00757631"/>
    <w:rsid w:val="00760975"/>
    <w:rsid w:val="00761FDA"/>
    <w:rsid w:val="007621FF"/>
    <w:rsid w:val="007634E3"/>
    <w:rsid w:val="00763AD3"/>
    <w:rsid w:val="00764194"/>
    <w:rsid w:val="00764B03"/>
    <w:rsid w:val="00765034"/>
    <w:rsid w:val="00765ED3"/>
    <w:rsid w:val="007665B9"/>
    <w:rsid w:val="0076681D"/>
    <w:rsid w:val="00766A65"/>
    <w:rsid w:val="00766C7B"/>
    <w:rsid w:val="007671F5"/>
    <w:rsid w:val="007676B8"/>
    <w:rsid w:val="00767BCE"/>
    <w:rsid w:val="0077175C"/>
    <w:rsid w:val="00771870"/>
    <w:rsid w:val="00771BF9"/>
    <w:rsid w:val="007729FD"/>
    <w:rsid w:val="00772F8A"/>
    <w:rsid w:val="007733AF"/>
    <w:rsid w:val="007739C6"/>
    <w:rsid w:val="00773E1B"/>
    <w:rsid w:val="00774889"/>
    <w:rsid w:val="00774FF5"/>
    <w:rsid w:val="007750B3"/>
    <w:rsid w:val="00775F76"/>
    <w:rsid w:val="00776076"/>
    <w:rsid w:val="00776AEA"/>
    <w:rsid w:val="00776B10"/>
    <w:rsid w:val="00777BA0"/>
    <w:rsid w:val="00780124"/>
    <w:rsid w:val="007803BD"/>
    <w:rsid w:val="007811DC"/>
    <w:rsid w:val="0078167B"/>
    <w:rsid w:val="007820FA"/>
    <w:rsid w:val="0078285F"/>
    <w:rsid w:val="00783207"/>
    <w:rsid w:val="007835BD"/>
    <w:rsid w:val="007837ED"/>
    <w:rsid w:val="00783E1D"/>
    <w:rsid w:val="0078483B"/>
    <w:rsid w:val="00784EED"/>
    <w:rsid w:val="00785464"/>
    <w:rsid w:val="00785900"/>
    <w:rsid w:val="00786958"/>
    <w:rsid w:val="00786E71"/>
    <w:rsid w:val="0079098B"/>
    <w:rsid w:val="00790B6E"/>
    <w:rsid w:val="0079162F"/>
    <w:rsid w:val="0079287C"/>
    <w:rsid w:val="0079346A"/>
    <w:rsid w:val="00794924"/>
    <w:rsid w:val="0079728A"/>
    <w:rsid w:val="00797783"/>
    <w:rsid w:val="007A0BC2"/>
    <w:rsid w:val="007A0DA2"/>
    <w:rsid w:val="007A13F8"/>
    <w:rsid w:val="007A14FA"/>
    <w:rsid w:val="007A1F44"/>
    <w:rsid w:val="007A218D"/>
    <w:rsid w:val="007A23FF"/>
    <w:rsid w:val="007A295B"/>
    <w:rsid w:val="007A2F3B"/>
    <w:rsid w:val="007A3424"/>
    <w:rsid w:val="007A35EF"/>
    <w:rsid w:val="007A424F"/>
    <w:rsid w:val="007A43A2"/>
    <w:rsid w:val="007A4D04"/>
    <w:rsid w:val="007A5D1A"/>
    <w:rsid w:val="007A5E35"/>
    <w:rsid w:val="007A6079"/>
    <w:rsid w:val="007A7A96"/>
    <w:rsid w:val="007A7F38"/>
    <w:rsid w:val="007B03AF"/>
    <w:rsid w:val="007B1543"/>
    <w:rsid w:val="007B1A8A"/>
    <w:rsid w:val="007B1AC0"/>
    <w:rsid w:val="007B270A"/>
    <w:rsid w:val="007B2D3B"/>
    <w:rsid w:val="007B52CD"/>
    <w:rsid w:val="007B546D"/>
    <w:rsid w:val="007B7637"/>
    <w:rsid w:val="007B7D86"/>
    <w:rsid w:val="007B7DC1"/>
    <w:rsid w:val="007B7EDB"/>
    <w:rsid w:val="007C19AD"/>
    <w:rsid w:val="007C3598"/>
    <w:rsid w:val="007C3FA8"/>
    <w:rsid w:val="007C6059"/>
    <w:rsid w:val="007C68DA"/>
    <w:rsid w:val="007C6F32"/>
    <w:rsid w:val="007D229A"/>
    <w:rsid w:val="007D2B04"/>
    <w:rsid w:val="007D2F44"/>
    <w:rsid w:val="007D2F4D"/>
    <w:rsid w:val="007D4178"/>
    <w:rsid w:val="007D4D33"/>
    <w:rsid w:val="007D517A"/>
    <w:rsid w:val="007D6E1A"/>
    <w:rsid w:val="007D7175"/>
    <w:rsid w:val="007E009D"/>
    <w:rsid w:val="007E1369"/>
    <w:rsid w:val="007E1A1B"/>
    <w:rsid w:val="007E1A88"/>
    <w:rsid w:val="007E2A1A"/>
    <w:rsid w:val="007E4C88"/>
    <w:rsid w:val="007E585E"/>
    <w:rsid w:val="007E5C62"/>
    <w:rsid w:val="007E7DDF"/>
    <w:rsid w:val="007F0837"/>
    <w:rsid w:val="007F11C8"/>
    <w:rsid w:val="007F1CFB"/>
    <w:rsid w:val="007F220B"/>
    <w:rsid w:val="007F27DD"/>
    <w:rsid w:val="007F3BA1"/>
    <w:rsid w:val="007F4464"/>
    <w:rsid w:val="007F6880"/>
    <w:rsid w:val="007F6DF8"/>
    <w:rsid w:val="007F76B4"/>
    <w:rsid w:val="007F798C"/>
    <w:rsid w:val="008001B4"/>
    <w:rsid w:val="0080066B"/>
    <w:rsid w:val="00800769"/>
    <w:rsid w:val="00800C52"/>
    <w:rsid w:val="00800ED2"/>
    <w:rsid w:val="008021C1"/>
    <w:rsid w:val="00802216"/>
    <w:rsid w:val="008028D2"/>
    <w:rsid w:val="00802E74"/>
    <w:rsid w:val="00804730"/>
    <w:rsid w:val="00804B92"/>
    <w:rsid w:val="00804E21"/>
    <w:rsid w:val="00805092"/>
    <w:rsid w:val="0080681D"/>
    <w:rsid w:val="00806AAF"/>
    <w:rsid w:val="008070AC"/>
    <w:rsid w:val="008101FD"/>
    <w:rsid w:val="00810D8D"/>
    <w:rsid w:val="00811078"/>
    <w:rsid w:val="00811835"/>
    <w:rsid w:val="008126A7"/>
    <w:rsid w:val="00813F58"/>
    <w:rsid w:val="008141E0"/>
    <w:rsid w:val="0081479B"/>
    <w:rsid w:val="0081581D"/>
    <w:rsid w:val="008172BE"/>
    <w:rsid w:val="008175D3"/>
    <w:rsid w:val="00817B71"/>
    <w:rsid w:val="00820244"/>
    <w:rsid w:val="00820820"/>
    <w:rsid w:val="008221B3"/>
    <w:rsid w:val="0082248E"/>
    <w:rsid w:val="00824FDF"/>
    <w:rsid w:val="00825125"/>
    <w:rsid w:val="008257CC"/>
    <w:rsid w:val="008260CD"/>
    <w:rsid w:val="008274BF"/>
    <w:rsid w:val="00830DC3"/>
    <w:rsid w:val="00831555"/>
    <w:rsid w:val="00831742"/>
    <w:rsid w:val="0083185B"/>
    <w:rsid w:val="00831F52"/>
    <w:rsid w:val="00832154"/>
    <w:rsid w:val="008321B4"/>
    <w:rsid w:val="00832956"/>
    <w:rsid w:val="00832F5C"/>
    <w:rsid w:val="00835767"/>
    <w:rsid w:val="008359E0"/>
    <w:rsid w:val="008376F6"/>
    <w:rsid w:val="00837852"/>
    <w:rsid w:val="00837D5B"/>
    <w:rsid w:val="00840607"/>
    <w:rsid w:val="00841CD2"/>
    <w:rsid w:val="00841EEF"/>
    <w:rsid w:val="00842B72"/>
    <w:rsid w:val="00842B77"/>
    <w:rsid w:val="0084309F"/>
    <w:rsid w:val="00843AF2"/>
    <w:rsid w:val="00845C12"/>
    <w:rsid w:val="008469D9"/>
    <w:rsid w:val="00846DC0"/>
    <w:rsid w:val="008474A7"/>
    <w:rsid w:val="008503D6"/>
    <w:rsid w:val="008506B6"/>
    <w:rsid w:val="008506D3"/>
    <w:rsid w:val="00850AE0"/>
    <w:rsid w:val="00851A8A"/>
    <w:rsid w:val="008524D2"/>
    <w:rsid w:val="00852E19"/>
    <w:rsid w:val="008537D5"/>
    <w:rsid w:val="00853C96"/>
    <w:rsid w:val="00854F95"/>
    <w:rsid w:val="008552B5"/>
    <w:rsid w:val="00855DAE"/>
    <w:rsid w:val="00856833"/>
    <w:rsid w:val="00856840"/>
    <w:rsid w:val="00857E45"/>
    <w:rsid w:val="0086087C"/>
    <w:rsid w:val="00860D8E"/>
    <w:rsid w:val="00861B38"/>
    <w:rsid w:val="0086264C"/>
    <w:rsid w:val="0086275E"/>
    <w:rsid w:val="00862AC7"/>
    <w:rsid w:val="00863004"/>
    <w:rsid w:val="00864440"/>
    <w:rsid w:val="00864660"/>
    <w:rsid w:val="00864D76"/>
    <w:rsid w:val="008650FC"/>
    <w:rsid w:val="00866EB3"/>
    <w:rsid w:val="0086701A"/>
    <w:rsid w:val="00867BD2"/>
    <w:rsid w:val="0087008F"/>
    <w:rsid w:val="008712FD"/>
    <w:rsid w:val="008716A1"/>
    <w:rsid w:val="00872350"/>
    <w:rsid w:val="00872D3F"/>
    <w:rsid w:val="00872EEF"/>
    <w:rsid w:val="008733E4"/>
    <w:rsid w:val="00873E79"/>
    <w:rsid w:val="00873F15"/>
    <w:rsid w:val="00874096"/>
    <w:rsid w:val="00874F76"/>
    <w:rsid w:val="008756A4"/>
    <w:rsid w:val="00875F73"/>
    <w:rsid w:val="00880F30"/>
    <w:rsid w:val="0088182B"/>
    <w:rsid w:val="008833E8"/>
    <w:rsid w:val="00887B48"/>
    <w:rsid w:val="0089176E"/>
    <w:rsid w:val="008917E0"/>
    <w:rsid w:val="00892365"/>
    <w:rsid w:val="00892BE5"/>
    <w:rsid w:val="00892FCD"/>
    <w:rsid w:val="008933A4"/>
    <w:rsid w:val="0089387C"/>
    <w:rsid w:val="00893CBB"/>
    <w:rsid w:val="0089444E"/>
    <w:rsid w:val="008949DF"/>
    <w:rsid w:val="008951DB"/>
    <w:rsid w:val="00895947"/>
    <w:rsid w:val="0089656D"/>
    <w:rsid w:val="00896C81"/>
    <w:rsid w:val="00896CF5"/>
    <w:rsid w:val="00896D83"/>
    <w:rsid w:val="008A054A"/>
    <w:rsid w:val="008A0AB2"/>
    <w:rsid w:val="008A0CFC"/>
    <w:rsid w:val="008A12FE"/>
    <w:rsid w:val="008A1AB0"/>
    <w:rsid w:val="008A28B6"/>
    <w:rsid w:val="008A2BB1"/>
    <w:rsid w:val="008A3466"/>
    <w:rsid w:val="008A389F"/>
    <w:rsid w:val="008A3B79"/>
    <w:rsid w:val="008A3C59"/>
    <w:rsid w:val="008A3D02"/>
    <w:rsid w:val="008A4FFF"/>
    <w:rsid w:val="008A5940"/>
    <w:rsid w:val="008A5E2D"/>
    <w:rsid w:val="008A73B2"/>
    <w:rsid w:val="008B043F"/>
    <w:rsid w:val="008B0808"/>
    <w:rsid w:val="008B0AEC"/>
    <w:rsid w:val="008B1E53"/>
    <w:rsid w:val="008B1E5B"/>
    <w:rsid w:val="008B389D"/>
    <w:rsid w:val="008B3C5C"/>
    <w:rsid w:val="008B5299"/>
    <w:rsid w:val="008B572B"/>
    <w:rsid w:val="008B5A5F"/>
    <w:rsid w:val="008B5AB0"/>
    <w:rsid w:val="008B6054"/>
    <w:rsid w:val="008B7B08"/>
    <w:rsid w:val="008C057E"/>
    <w:rsid w:val="008C082F"/>
    <w:rsid w:val="008C13F0"/>
    <w:rsid w:val="008C1F26"/>
    <w:rsid w:val="008C2A3A"/>
    <w:rsid w:val="008C3239"/>
    <w:rsid w:val="008C493E"/>
    <w:rsid w:val="008C4C7E"/>
    <w:rsid w:val="008C554B"/>
    <w:rsid w:val="008C5C46"/>
    <w:rsid w:val="008C6184"/>
    <w:rsid w:val="008C704D"/>
    <w:rsid w:val="008C785E"/>
    <w:rsid w:val="008D0459"/>
    <w:rsid w:val="008D0AFB"/>
    <w:rsid w:val="008D1511"/>
    <w:rsid w:val="008D32DF"/>
    <w:rsid w:val="008D35E9"/>
    <w:rsid w:val="008D3959"/>
    <w:rsid w:val="008D3966"/>
    <w:rsid w:val="008D4352"/>
    <w:rsid w:val="008D4723"/>
    <w:rsid w:val="008D5C80"/>
    <w:rsid w:val="008D5FDC"/>
    <w:rsid w:val="008D60BC"/>
    <w:rsid w:val="008D6D7B"/>
    <w:rsid w:val="008D6ED4"/>
    <w:rsid w:val="008D7EB7"/>
    <w:rsid w:val="008E0EB8"/>
    <w:rsid w:val="008E10A6"/>
    <w:rsid w:val="008E1271"/>
    <w:rsid w:val="008E1BFB"/>
    <w:rsid w:val="008E1EA5"/>
    <w:rsid w:val="008E2251"/>
    <w:rsid w:val="008E24B3"/>
    <w:rsid w:val="008E24CA"/>
    <w:rsid w:val="008E2756"/>
    <w:rsid w:val="008E2F6E"/>
    <w:rsid w:val="008E38AD"/>
    <w:rsid w:val="008E3EEC"/>
    <w:rsid w:val="008E4134"/>
    <w:rsid w:val="008E5BF2"/>
    <w:rsid w:val="008E5C81"/>
    <w:rsid w:val="008E62A2"/>
    <w:rsid w:val="008F0A38"/>
    <w:rsid w:val="008F0E28"/>
    <w:rsid w:val="008F0F84"/>
    <w:rsid w:val="008F1014"/>
    <w:rsid w:val="008F11C9"/>
    <w:rsid w:val="008F16A0"/>
    <w:rsid w:val="008F23D8"/>
    <w:rsid w:val="008F2FD5"/>
    <w:rsid w:val="008F3617"/>
    <w:rsid w:val="008F37E5"/>
    <w:rsid w:val="008F42DE"/>
    <w:rsid w:val="008F48C2"/>
    <w:rsid w:val="008F5342"/>
    <w:rsid w:val="008F5828"/>
    <w:rsid w:val="008F5840"/>
    <w:rsid w:val="008F5D27"/>
    <w:rsid w:val="008F5EEF"/>
    <w:rsid w:val="008F66FE"/>
    <w:rsid w:val="008F72CC"/>
    <w:rsid w:val="008F72CD"/>
    <w:rsid w:val="00901265"/>
    <w:rsid w:val="00903802"/>
    <w:rsid w:val="0090696D"/>
    <w:rsid w:val="00906CD6"/>
    <w:rsid w:val="00906E4D"/>
    <w:rsid w:val="00906F31"/>
    <w:rsid w:val="009078B3"/>
    <w:rsid w:val="00907A77"/>
    <w:rsid w:val="00907E00"/>
    <w:rsid w:val="00910178"/>
    <w:rsid w:val="0091088D"/>
    <w:rsid w:val="00910CBE"/>
    <w:rsid w:val="00910FC9"/>
    <w:rsid w:val="0091291A"/>
    <w:rsid w:val="00913612"/>
    <w:rsid w:val="0091366A"/>
    <w:rsid w:val="00913824"/>
    <w:rsid w:val="00913990"/>
    <w:rsid w:val="009141FD"/>
    <w:rsid w:val="00915757"/>
    <w:rsid w:val="009159B3"/>
    <w:rsid w:val="00916181"/>
    <w:rsid w:val="00917223"/>
    <w:rsid w:val="009204C5"/>
    <w:rsid w:val="00920B2B"/>
    <w:rsid w:val="0092180D"/>
    <w:rsid w:val="00921E3C"/>
    <w:rsid w:val="00922BF1"/>
    <w:rsid w:val="00922DC3"/>
    <w:rsid w:val="009232C9"/>
    <w:rsid w:val="00923608"/>
    <w:rsid w:val="009238E5"/>
    <w:rsid w:val="00923F12"/>
    <w:rsid w:val="00924822"/>
    <w:rsid w:val="00924EDD"/>
    <w:rsid w:val="00924FF8"/>
    <w:rsid w:val="00925BA8"/>
    <w:rsid w:val="00926064"/>
    <w:rsid w:val="00926DA7"/>
    <w:rsid w:val="00927F8B"/>
    <w:rsid w:val="0093094D"/>
    <w:rsid w:val="009328C7"/>
    <w:rsid w:val="009336EC"/>
    <w:rsid w:val="00933F56"/>
    <w:rsid w:val="00934159"/>
    <w:rsid w:val="00934C13"/>
    <w:rsid w:val="00935228"/>
    <w:rsid w:val="009355A2"/>
    <w:rsid w:val="00935F9E"/>
    <w:rsid w:val="009360F7"/>
    <w:rsid w:val="00936D98"/>
    <w:rsid w:val="0093787F"/>
    <w:rsid w:val="009423DB"/>
    <w:rsid w:val="00942C80"/>
    <w:rsid w:val="00943197"/>
    <w:rsid w:val="009435F2"/>
    <w:rsid w:val="00943BD1"/>
    <w:rsid w:val="00945180"/>
    <w:rsid w:val="0094590C"/>
    <w:rsid w:val="00946355"/>
    <w:rsid w:val="00946625"/>
    <w:rsid w:val="009468B7"/>
    <w:rsid w:val="0094724E"/>
    <w:rsid w:val="00947973"/>
    <w:rsid w:val="00947BE6"/>
    <w:rsid w:val="0095048D"/>
    <w:rsid w:val="00951ADB"/>
    <w:rsid w:val="0095269C"/>
    <w:rsid w:val="0095352D"/>
    <w:rsid w:val="0095380C"/>
    <w:rsid w:val="00954353"/>
    <w:rsid w:val="0095471A"/>
    <w:rsid w:val="00955AB0"/>
    <w:rsid w:val="00955C0A"/>
    <w:rsid w:val="00955C4F"/>
    <w:rsid w:val="0095738F"/>
    <w:rsid w:val="00960915"/>
    <w:rsid w:val="0096115A"/>
    <w:rsid w:val="00961652"/>
    <w:rsid w:val="00963B50"/>
    <w:rsid w:val="00964C2B"/>
    <w:rsid w:val="009657F1"/>
    <w:rsid w:val="0096625D"/>
    <w:rsid w:val="00966907"/>
    <w:rsid w:val="009709F8"/>
    <w:rsid w:val="00972929"/>
    <w:rsid w:val="00972F91"/>
    <w:rsid w:val="009735CE"/>
    <w:rsid w:val="00973790"/>
    <w:rsid w:val="00973827"/>
    <w:rsid w:val="009742D3"/>
    <w:rsid w:val="00976C72"/>
    <w:rsid w:val="00977BA7"/>
    <w:rsid w:val="00980517"/>
    <w:rsid w:val="009805B2"/>
    <w:rsid w:val="0098194F"/>
    <w:rsid w:val="009826C8"/>
    <w:rsid w:val="009836E4"/>
    <w:rsid w:val="0098412F"/>
    <w:rsid w:val="00984517"/>
    <w:rsid w:val="00985F28"/>
    <w:rsid w:val="00986149"/>
    <w:rsid w:val="00986176"/>
    <w:rsid w:val="00986E7F"/>
    <w:rsid w:val="00987536"/>
    <w:rsid w:val="009904D8"/>
    <w:rsid w:val="00990BD5"/>
    <w:rsid w:val="009917B9"/>
    <w:rsid w:val="0099196F"/>
    <w:rsid w:val="009927D7"/>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A86"/>
    <w:rsid w:val="009A42FA"/>
    <w:rsid w:val="009A430F"/>
    <w:rsid w:val="009A4869"/>
    <w:rsid w:val="009A588D"/>
    <w:rsid w:val="009A6A6B"/>
    <w:rsid w:val="009B182A"/>
    <w:rsid w:val="009B1EF9"/>
    <w:rsid w:val="009B26AC"/>
    <w:rsid w:val="009B37E2"/>
    <w:rsid w:val="009B38D1"/>
    <w:rsid w:val="009B3CAB"/>
    <w:rsid w:val="009B4519"/>
    <w:rsid w:val="009B506B"/>
    <w:rsid w:val="009B57EF"/>
    <w:rsid w:val="009B5B13"/>
    <w:rsid w:val="009B5B85"/>
    <w:rsid w:val="009B613C"/>
    <w:rsid w:val="009B7204"/>
    <w:rsid w:val="009C0074"/>
    <w:rsid w:val="009C0564"/>
    <w:rsid w:val="009C072B"/>
    <w:rsid w:val="009C0FF5"/>
    <w:rsid w:val="009C2685"/>
    <w:rsid w:val="009C39BC"/>
    <w:rsid w:val="009C408D"/>
    <w:rsid w:val="009C4BC2"/>
    <w:rsid w:val="009C4D22"/>
    <w:rsid w:val="009C4FED"/>
    <w:rsid w:val="009C6669"/>
    <w:rsid w:val="009C6FC0"/>
    <w:rsid w:val="009C7320"/>
    <w:rsid w:val="009D0729"/>
    <w:rsid w:val="009D0F66"/>
    <w:rsid w:val="009D1662"/>
    <w:rsid w:val="009D1A06"/>
    <w:rsid w:val="009D1BA4"/>
    <w:rsid w:val="009D22E4"/>
    <w:rsid w:val="009D22F7"/>
    <w:rsid w:val="009D293E"/>
    <w:rsid w:val="009D319C"/>
    <w:rsid w:val="009D3F91"/>
    <w:rsid w:val="009D5702"/>
    <w:rsid w:val="009D5BAB"/>
    <w:rsid w:val="009D6A0A"/>
    <w:rsid w:val="009D6ABB"/>
    <w:rsid w:val="009E00CF"/>
    <w:rsid w:val="009E058F"/>
    <w:rsid w:val="009E0A9E"/>
    <w:rsid w:val="009E19A2"/>
    <w:rsid w:val="009E24E6"/>
    <w:rsid w:val="009E34D5"/>
    <w:rsid w:val="009E3830"/>
    <w:rsid w:val="009E3AFD"/>
    <w:rsid w:val="009E3CDD"/>
    <w:rsid w:val="009E4B16"/>
    <w:rsid w:val="009E55F3"/>
    <w:rsid w:val="009E5C60"/>
    <w:rsid w:val="009E64DB"/>
    <w:rsid w:val="009E6794"/>
    <w:rsid w:val="009E6E57"/>
    <w:rsid w:val="009E7189"/>
    <w:rsid w:val="009E7D8B"/>
    <w:rsid w:val="009E7E46"/>
    <w:rsid w:val="009E7FC1"/>
    <w:rsid w:val="009F01E1"/>
    <w:rsid w:val="009F0B4D"/>
    <w:rsid w:val="009F0E8B"/>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F17"/>
    <w:rsid w:val="00A022A5"/>
    <w:rsid w:val="00A03104"/>
    <w:rsid w:val="00A0351F"/>
    <w:rsid w:val="00A03A22"/>
    <w:rsid w:val="00A04634"/>
    <w:rsid w:val="00A04F90"/>
    <w:rsid w:val="00A05B20"/>
    <w:rsid w:val="00A06119"/>
    <w:rsid w:val="00A07A48"/>
    <w:rsid w:val="00A108EE"/>
    <w:rsid w:val="00A10BB8"/>
    <w:rsid w:val="00A1200D"/>
    <w:rsid w:val="00A121CB"/>
    <w:rsid w:val="00A137E4"/>
    <w:rsid w:val="00A14813"/>
    <w:rsid w:val="00A1566A"/>
    <w:rsid w:val="00A165BF"/>
    <w:rsid w:val="00A172E8"/>
    <w:rsid w:val="00A179FF"/>
    <w:rsid w:val="00A17D75"/>
    <w:rsid w:val="00A204C7"/>
    <w:rsid w:val="00A21A36"/>
    <w:rsid w:val="00A2221C"/>
    <w:rsid w:val="00A22F3D"/>
    <w:rsid w:val="00A23D39"/>
    <w:rsid w:val="00A24B8B"/>
    <w:rsid w:val="00A24C20"/>
    <w:rsid w:val="00A25201"/>
    <w:rsid w:val="00A25294"/>
    <w:rsid w:val="00A254EE"/>
    <w:rsid w:val="00A25BE7"/>
    <w:rsid w:val="00A25C38"/>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343"/>
    <w:rsid w:val="00A4153D"/>
    <w:rsid w:val="00A4376F"/>
    <w:rsid w:val="00A442D5"/>
    <w:rsid w:val="00A4549F"/>
    <w:rsid w:val="00A45637"/>
    <w:rsid w:val="00A45880"/>
    <w:rsid w:val="00A459DA"/>
    <w:rsid w:val="00A45B9B"/>
    <w:rsid w:val="00A46133"/>
    <w:rsid w:val="00A462FE"/>
    <w:rsid w:val="00A463C7"/>
    <w:rsid w:val="00A46A5D"/>
    <w:rsid w:val="00A47861"/>
    <w:rsid w:val="00A501C9"/>
    <w:rsid w:val="00A50506"/>
    <w:rsid w:val="00A51FDC"/>
    <w:rsid w:val="00A53F55"/>
    <w:rsid w:val="00A5417B"/>
    <w:rsid w:val="00A54599"/>
    <w:rsid w:val="00A54B82"/>
    <w:rsid w:val="00A54CDB"/>
    <w:rsid w:val="00A569D4"/>
    <w:rsid w:val="00A57D89"/>
    <w:rsid w:val="00A57F1A"/>
    <w:rsid w:val="00A60163"/>
    <w:rsid w:val="00A6038D"/>
    <w:rsid w:val="00A60CF0"/>
    <w:rsid w:val="00A61429"/>
    <w:rsid w:val="00A61514"/>
    <w:rsid w:val="00A61645"/>
    <w:rsid w:val="00A62080"/>
    <w:rsid w:val="00A630A2"/>
    <w:rsid w:val="00A632B8"/>
    <w:rsid w:val="00A6395D"/>
    <w:rsid w:val="00A63BF3"/>
    <w:rsid w:val="00A64942"/>
    <w:rsid w:val="00A64A2A"/>
    <w:rsid w:val="00A65497"/>
    <w:rsid w:val="00A6586F"/>
    <w:rsid w:val="00A65911"/>
    <w:rsid w:val="00A6643C"/>
    <w:rsid w:val="00A67464"/>
    <w:rsid w:val="00A67544"/>
    <w:rsid w:val="00A7075B"/>
    <w:rsid w:val="00A7111E"/>
    <w:rsid w:val="00A71CE6"/>
    <w:rsid w:val="00A71D23"/>
    <w:rsid w:val="00A7214C"/>
    <w:rsid w:val="00A731BE"/>
    <w:rsid w:val="00A7333A"/>
    <w:rsid w:val="00A73D0D"/>
    <w:rsid w:val="00A74A92"/>
    <w:rsid w:val="00A75CC1"/>
    <w:rsid w:val="00A75E88"/>
    <w:rsid w:val="00A76550"/>
    <w:rsid w:val="00A8056E"/>
    <w:rsid w:val="00A8094B"/>
    <w:rsid w:val="00A80D81"/>
    <w:rsid w:val="00A82D58"/>
    <w:rsid w:val="00A8399D"/>
    <w:rsid w:val="00A83E3D"/>
    <w:rsid w:val="00A8443A"/>
    <w:rsid w:val="00A8479C"/>
    <w:rsid w:val="00A8557B"/>
    <w:rsid w:val="00A855D8"/>
    <w:rsid w:val="00A85A05"/>
    <w:rsid w:val="00A86D63"/>
    <w:rsid w:val="00A86E5B"/>
    <w:rsid w:val="00A87797"/>
    <w:rsid w:val="00A90E72"/>
    <w:rsid w:val="00A922A2"/>
    <w:rsid w:val="00A9327B"/>
    <w:rsid w:val="00A93506"/>
    <w:rsid w:val="00A93B69"/>
    <w:rsid w:val="00A959E2"/>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85A"/>
    <w:rsid w:val="00AB1BA7"/>
    <w:rsid w:val="00AB1E04"/>
    <w:rsid w:val="00AB29CF"/>
    <w:rsid w:val="00AB3113"/>
    <w:rsid w:val="00AB348A"/>
    <w:rsid w:val="00AB3D5C"/>
    <w:rsid w:val="00AB3F38"/>
    <w:rsid w:val="00AB43EC"/>
    <w:rsid w:val="00AB4BF4"/>
    <w:rsid w:val="00AB5646"/>
    <w:rsid w:val="00AB5ADF"/>
    <w:rsid w:val="00AB5E57"/>
    <w:rsid w:val="00AB644C"/>
    <w:rsid w:val="00AB68E9"/>
    <w:rsid w:val="00AB6E41"/>
    <w:rsid w:val="00AB725F"/>
    <w:rsid w:val="00AC0705"/>
    <w:rsid w:val="00AC0D43"/>
    <w:rsid w:val="00AC109B"/>
    <w:rsid w:val="00AC1CE3"/>
    <w:rsid w:val="00AC2FBA"/>
    <w:rsid w:val="00AC47EE"/>
    <w:rsid w:val="00AC6128"/>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7864"/>
    <w:rsid w:val="00AE7949"/>
    <w:rsid w:val="00AE7B65"/>
    <w:rsid w:val="00AF18E4"/>
    <w:rsid w:val="00AF25D5"/>
    <w:rsid w:val="00AF3DBB"/>
    <w:rsid w:val="00AF5194"/>
    <w:rsid w:val="00AF53EF"/>
    <w:rsid w:val="00AF577D"/>
    <w:rsid w:val="00AF6FFA"/>
    <w:rsid w:val="00AF73C3"/>
    <w:rsid w:val="00AF795C"/>
    <w:rsid w:val="00AF7AD0"/>
    <w:rsid w:val="00B00752"/>
    <w:rsid w:val="00B026C1"/>
    <w:rsid w:val="00B02B9C"/>
    <w:rsid w:val="00B0353B"/>
    <w:rsid w:val="00B040B2"/>
    <w:rsid w:val="00B04382"/>
    <w:rsid w:val="00B05406"/>
    <w:rsid w:val="00B05D4F"/>
    <w:rsid w:val="00B07D65"/>
    <w:rsid w:val="00B10558"/>
    <w:rsid w:val="00B156A9"/>
    <w:rsid w:val="00B15F83"/>
    <w:rsid w:val="00B160FF"/>
    <w:rsid w:val="00B16322"/>
    <w:rsid w:val="00B1662E"/>
    <w:rsid w:val="00B167CA"/>
    <w:rsid w:val="00B16A6F"/>
    <w:rsid w:val="00B17DB6"/>
    <w:rsid w:val="00B20D3E"/>
    <w:rsid w:val="00B21D8C"/>
    <w:rsid w:val="00B226D5"/>
    <w:rsid w:val="00B22B56"/>
    <w:rsid w:val="00B22C0D"/>
    <w:rsid w:val="00B22D21"/>
    <w:rsid w:val="00B22ED5"/>
    <w:rsid w:val="00B23AF4"/>
    <w:rsid w:val="00B23C15"/>
    <w:rsid w:val="00B25762"/>
    <w:rsid w:val="00B25B40"/>
    <w:rsid w:val="00B25FDE"/>
    <w:rsid w:val="00B26AB0"/>
    <w:rsid w:val="00B26AD2"/>
    <w:rsid w:val="00B26CA2"/>
    <w:rsid w:val="00B27D49"/>
    <w:rsid w:val="00B30B4E"/>
    <w:rsid w:val="00B31246"/>
    <w:rsid w:val="00B31D51"/>
    <w:rsid w:val="00B326FF"/>
    <w:rsid w:val="00B33119"/>
    <w:rsid w:val="00B340AA"/>
    <w:rsid w:val="00B34A9F"/>
    <w:rsid w:val="00B34B80"/>
    <w:rsid w:val="00B34E09"/>
    <w:rsid w:val="00B35CDA"/>
    <w:rsid w:val="00B3663B"/>
    <w:rsid w:val="00B3668E"/>
    <w:rsid w:val="00B374AA"/>
    <w:rsid w:val="00B37D97"/>
    <w:rsid w:val="00B411BD"/>
    <w:rsid w:val="00B41559"/>
    <w:rsid w:val="00B418E8"/>
    <w:rsid w:val="00B42285"/>
    <w:rsid w:val="00B4274B"/>
    <w:rsid w:val="00B42EA8"/>
    <w:rsid w:val="00B435B1"/>
    <w:rsid w:val="00B4367F"/>
    <w:rsid w:val="00B438BA"/>
    <w:rsid w:val="00B44F99"/>
    <w:rsid w:val="00B45876"/>
    <w:rsid w:val="00B51542"/>
    <w:rsid w:val="00B51D1D"/>
    <w:rsid w:val="00B5310E"/>
    <w:rsid w:val="00B531CD"/>
    <w:rsid w:val="00B54358"/>
    <w:rsid w:val="00B54ACC"/>
    <w:rsid w:val="00B54DCB"/>
    <w:rsid w:val="00B55AC2"/>
    <w:rsid w:val="00B560C9"/>
    <w:rsid w:val="00B56533"/>
    <w:rsid w:val="00B56CFC"/>
    <w:rsid w:val="00B57777"/>
    <w:rsid w:val="00B57A17"/>
    <w:rsid w:val="00B6020B"/>
    <w:rsid w:val="00B607A1"/>
    <w:rsid w:val="00B61BE2"/>
    <w:rsid w:val="00B6266F"/>
    <w:rsid w:val="00B62E0B"/>
    <w:rsid w:val="00B63C32"/>
    <w:rsid w:val="00B64434"/>
    <w:rsid w:val="00B66D31"/>
    <w:rsid w:val="00B67FC0"/>
    <w:rsid w:val="00B711CE"/>
    <w:rsid w:val="00B71980"/>
    <w:rsid w:val="00B71DC8"/>
    <w:rsid w:val="00B7224B"/>
    <w:rsid w:val="00B72AFD"/>
    <w:rsid w:val="00B74372"/>
    <w:rsid w:val="00B746C6"/>
    <w:rsid w:val="00B7604C"/>
    <w:rsid w:val="00B7652C"/>
    <w:rsid w:val="00B766BF"/>
    <w:rsid w:val="00B76FA6"/>
    <w:rsid w:val="00B80617"/>
    <w:rsid w:val="00B80910"/>
    <w:rsid w:val="00B818F4"/>
    <w:rsid w:val="00B81BC9"/>
    <w:rsid w:val="00B81FD9"/>
    <w:rsid w:val="00B8222F"/>
    <w:rsid w:val="00B82615"/>
    <w:rsid w:val="00B83444"/>
    <w:rsid w:val="00B836ED"/>
    <w:rsid w:val="00B843BE"/>
    <w:rsid w:val="00B853BE"/>
    <w:rsid w:val="00B85869"/>
    <w:rsid w:val="00B86476"/>
    <w:rsid w:val="00B8686A"/>
    <w:rsid w:val="00B86A3D"/>
    <w:rsid w:val="00B875C7"/>
    <w:rsid w:val="00B90A3D"/>
    <w:rsid w:val="00B90D10"/>
    <w:rsid w:val="00B90D29"/>
    <w:rsid w:val="00B90FE5"/>
    <w:rsid w:val="00B919AD"/>
    <w:rsid w:val="00B91A2B"/>
    <w:rsid w:val="00B93204"/>
    <w:rsid w:val="00B9366F"/>
    <w:rsid w:val="00B94414"/>
    <w:rsid w:val="00B94935"/>
    <w:rsid w:val="00B94E17"/>
    <w:rsid w:val="00B957FE"/>
    <w:rsid w:val="00B95CB0"/>
    <w:rsid w:val="00B95F02"/>
    <w:rsid w:val="00B96BEF"/>
    <w:rsid w:val="00B96FC0"/>
    <w:rsid w:val="00B97260"/>
    <w:rsid w:val="00B97A69"/>
    <w:rsid w:val="00BA0632"/>
    <w:rsid w:val="00BA0AAA"/>
    <w:rsid w:val="00BA0C35"/>
    <w:rsid w:val="00BA0DFB"/>
    <w:rsid w:val="00BA179E"/>
    <w:rsid w:val="00BA2243"/>
    <w:rsid w:val="00BA227F"/>
    <w:rsid w:val="00BA29A0"/>
    <w:rsid w:val="00BA2FEF"/>
    <w:rsid w:val="00BA50BB"/>
    <w:rsid w:val="00BA5469"/>
    <w:rsid w:val="00BB0CAF"/>
    <w:rsid w:val="00BB1548"/>
    <w:rsid w:val="00BB1CE7"/>
    <w:rsid w:val="00BB2FD3"/>
    <w:rsid w:val="00BB2FDF"/>
    <w:rsid w:val="00BB2FFF"/>
    <w:rsid w:val="00BB347F"/>
    <w:rsid w:val="00BB4C34"/>
    <w:rsid w:val="00BB5FCB"/>
    <w:rsid w:val="00BB604B"/>
    <w:rsid w:val="00BC00EC"/>
    <w:rsid w:val="00BC08C5"/>
    <w:rsid w:val="00BC12FB"/>
    <w:rsid w:val="00BC1C3C"/>
    <w:rsid w:val="00BC1D8B"/>
    <w:rsid w:val="00BC1FD6"/>
    <w:rsid w:val="00BC307F"/>
    <w:rsid w:val="00BC3159"/>
    <w:rsid w:val="00BC3257"/>
    <w:rsid w:val="00BC39DB"/>
    <w:rsid w:val="00BC3A32"/>
    <w:rsid w:val="00BC3B07"/>
    <w:rsid w:val="00BC46EF"/>
    <w:rsid w:val="00BC5189"/>
    <w:rsid w:val="00BC55A2"/>
    <w:rsid w:val="00BC6FD6"/>
    <w:rsid w:val="00BD008E"/>
    <w:rsid w:val="00BD07E1"/>
    <w:rsid w:val="00BD091A"/>
    <w:rsid w:val="00BD280B"/>
    <w:rsid w:val="00BD2F3B"/>
    <w:rsid w:val="00BD3372"/>
    <w:rsid w:val="00BD50AA"/>
    <w:rsid w:val="00BD5135"/>
    <w:rsid w:val="00BD64D2"/>
    <w:rsid w:val="00BD7291"/>
    <w:rsid w:val="00BD7EA3"/>
    <w:rsid w:val="00BD7FE2"/>
    <w:rsid w:val="00BE011C"/>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BAF"/>
    <w:rsid w:val="00BF19CE"/>
    <w:rsid w:val="00BF1CE4"/>
    <w:rsid w:val="00BF2B6F"/>
    <w:rsid w:val="00BF3239"/>
    <w:rsid w:val="00BF351A"/>
    <w:rsid w:val="00BF3870"/>
    <w:rsid w:val="00BF3914"/>
    <w:rsid w:val="00BF49B1"/>
    <w:rsid w:val="00BF5552"/>
    <w:rsid w:val="00BF6112"/>
    <w:rsid w:val="00BF73F2"/>
    <w:rsid w:val="00C01671"/>
    <w:rsid w:val="00C02419"/>
    <w:rsid w:val="00C02766"/>
    <w:rsid w:val="00C03B1B"/>
    <w:rsid w:val="00C03EE8"/>
    <w:rsid w:val="00C05BEC"/>
    <w:rsid w:val="00C06E7D"/>
    <w:rsid w:val="00C1112B"/>
    <w:rsid w:val="00C11368"/>
    <w:rsid w:val="00C11A88"/>
    <w:rsid w:val="00C12012"/>
    <w:rsid w:val="00C125DB"/>
    <w:rsid w:val="00C12874"/>
    <w:rsid w:val="00C128CE"/>
    <w:rsid w:val="00C12BC1"/>
    <w:rsid w:val="00C13BDA"/>
    <w:rsid w:val="00C13FFD"/>
    <w:rsid w:val="00C14632"/>
    <w:rsid w:val="00C16655"/>
    <w:rsid w:val="00C166B8"/>
    <w:rsid w:val="00C16AA1"/>
    <w:rsid w:val="00C16C30"/>
    <w:rsid w:val="00C20A00"/>
    <w:rsid w:val="00C21673"/>
    <w:rsid w:val="00C21C7A"/>
    <w:rsid w:val="00C23130"/>
    <w:rsid w:val="00C255A5"/>
    <w:rsid w:val="00C2584B"/>
    <w:rsid w:val="00C25942"/>
    <w:rsid w:val="00C25DD9"/>
    <w:rsid w:val="00C261AC"/>
    <w:rsid w:val="00C2663F"/>
    <w:rsid w:val="00C26AF6"/>
    <w:rsid w:val="00C26DB8"/>
    <w:rsid w:val="00C32575"/>
    <w:rsid w:val="00C33DDA"/>
    <w:rsid w:val="00C3400F"/>
    <w:rsid w:val="00C34B64"/>
    <w:rsid w:val="00C34BDB"/>
    <w:rsid w:val="00C34C36"/>
    <w:rsid w:val="00C352B3"/>
    <w:rsid w:val="00C3654C"/>
    <w:rsid w:val="00C365EA"/>
    <w:rsid w:val="00C36BF5"/>
    <w:rsid w:val="00C36DBC"/>
    <w:rsid w:val="00C36F82"/>
    <w:rsid w:val="00C376BA"/>
    <w:rsid w:val="00C4009F"/>
    <w:rsid w:val="00C40373"/>
    <w:rsid w:val="00C4082D"/>
    <w:rsid w:val="00C40AE6"/>
    <w:rsid w:val="00C411AF"/>
    <w:rsid w:val="00C4138D"/>
    <w:rsid w:val="00C41E3A"/>
    <w:rsid w:val="00C42ED0"/>
    <w:rsid w:val="00C4304C"/>
    <w:rsid w:val="00C43315"/>
    <w:rsid w:val="00C452F5"/>
    <w:rsid w:val="00C454CA"/>
    <w:rsid w:val="00C464B4"/>
    <w:rsid w:val="00C46555"/>
    <w:rsid w:val="00C46B15"/>
    <w:rsid w:val="00C46F7D"/>
    <w:rsid w:val="00C479B5"/>
    <w:rsid w:val="00C50242"/>
    <w:rsid w:val="00C5034D"/>
    <w:rsid w:val="00C5050E"/>
    <w:rsid w:val="00C50D13"/>
    <w:rsid w:val="00C50E99"/>
    <w:rsid w:val="00C51850"/>
    <w:rsid w:val="00C52744"/>
    <w:rsid w:val="00C53EB3"/>
    <w:rsid w:val="00C542D4"/>
    <w:rsid w:val="00C546B4"/>
    <w:rsid w:val="00C54D71"/>
    <w:rsid w:val="00C55201"/>
    <w:rsid w:val="00C55342"/>
    <w:rsid w:val="00C563F5"/>
    <w:rsid w:val="00C567EE"/>
    <w:rsid w:val="00C570F7"/>
    <w:rsid w:val="00C60B24"/>
    <w:rsid w:val="00C62521"/>
    <w:rsid w:val="00C62CD5"/>
    <w:rsid w:val="00C636E6"/>
    <w:rsid w:val="00C639D6"/>
    <w:rsid w:val="00C63F51"/>
    <w:rsid w:val="00C63F8E"/>
    <w:rsid w:val="00C647FB"/>
    <w:rsid w:val="00C651A8"/>
    <w:rsid w:val="00C65266"/>
    <w:rsid w:val="00C654E0"/>
    <w:rsid w:val="00C678E2"/>
    <w:rsid w:val="00C67EAB"/>
    <w:rsid w:val="00C70CDD"/>
    <w:rsid w:val="00C70DFF"/>
    <w:rsid w:val="00C7119A"/>
    <w:rsid w:val="00C7143C"/>
    <w:rsid w:val="00C7226D"/>
    <w:rsid w:val="00C73380"/>
    <w:rsid w:val="00C740C9"/>
    <w:rsid w:val="00C75A6B"/>
    <w:rsid w:val="00C75DF8"/>
    <w:rsid w:val="00C7610A"/>
    <w:rsid w:val="00C763B6"/>
    <w:rsid w:val="00C7644F"/>
    <w:rsid w:val="00C76686"/>
    <w:rsid w:val="00C768F6"/>
    <w:rsid w:val="00C7736B"/>
    <w:rsid w:val="00C80073"/>
    <w:rsid w:val="00C807B1"/>
    <w:rsid w:val="00C80DEA"/>
    <w:rsid w:val="00C81435"/>
    <w:rsid w:val="00C8246F"/>
    <w:rsid w:val="00C832DC"/>
    <w:rsid w:val="00C8377F"/>
    <w:rsid w:val="00C84A59"/>
    <w:rsid w:val="00C860F6"/>
    <w:rsid w:val="00C8646D"/>
    <w:rsid w:val="00C907C4"/>
    <w:rsid w:val="00C91DE3"/>
    <w:rsid w:val="00C92B51"/>
    <w:rsid w:val="00C92C7F"/>
    <w:rsid w:val="00C9369D"/>
    <w:rsid w:val="00C9399C"/>
    <w:rsid w:val="00C93B2B"/>
    <w:rsid w:val="00C9421A"/>
    <w:rsid w:val="00C944FA"/>
    <w:rsid w:val="00C9561A"/>
    <w:rsid w:val="00C95854"/>
    <w:rsid w:val="00C95EFF"/>
    <w:rsid w:val="00C96E6F"/>
    <w:rsid w:val="00C97872"/>
    <w:rsid w:val="00CA04D7"/>
    <w:rsid w:val="00CA0532"/>
    <w:rsid w:val="00CA2241"/>
    <w:rsid w:val="00CA3CDD"/>
    <w:rsid w:val="00CA403B"/>
    <w:rsid w:val="00CA415B"/>
    <w:rsid w:val="00CA505A"/>
    <w:rsid w:val="00CA59DD"/>
    <w:rsid w:val="00CA72FE"/>
    <w:rsid w:val="00CB008E"/>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D45"/>
    <w:rsid w:val="00CC1FAE"/>
    <w:rsid w:val="00CC277C"/>
    <w:rsid w:val="00CC3A23"/>
    <w:rsid w:val="00CC44F3"/>
    <w:rsid w:val="00CC4D38"/>
    <w:rsid w:val="00CC5FB1"/>
    <w:rsid w:val="00CC6D93"/>
    <w:rsid w:val="00CC737C"/>
    <w:rsid w:val="00CC7787"/>
    <w:rsid w:val="00CD087D"/>
    <w:rsid w:val="00CD0F5D"/>
    <w:rsid w:val="00CD1C0B"/>
    <w:rsid w:val="00CD239A"/>
    <w:rsid w:val="00CD312D"/>
    <w:rsid w:val="00CD3D87"/>
    <w:rsid w:val="00CD5512"/>
    <w:rsid w:val="00CD6562"/>
    <w:rsid w:val="00CD6D9B"/>
    <w:rsid w:val="00CD6E3D"/>
    <w:rsid w:val="00CD71AB"/>
    <w:rsid w:val="00CE0109"/>
    <w:rsid w:val="00CE0BF9"/>
    <w:rsid w:val="00CE1FC5"/>
    <w:rsid w:val="00CE46E5"/>
    <w:rsid w:val="00CE485A"/>
    <w:rsid w:val="00CE4F39"/>
    <w:rsid w:val="00CE5279"/>
    <w:rsid w:val="00CE557E"/>
    <w:rsid w:val="00CE5A78"/>
    <w:rsid w:val="00CE78AE"/>
    <w:rsid w:val="00CE7E62"/>
    <w:rsid w:val="00CF08F4"/>
    <w:rsid w:val="00CF195E"/>
    <w:rsid w:val="00CF19DA"/>
    <w:rsid w:val="00CF1A0C"/>
    <w:rsid w:val="00CF1C7F"/>
    <w:rsid w:val="00CF1CC0"/>
    <w:rsid w:val="00CF20B5"/>
    <w:rsid w:val="00CF24F8"/>
    <w:rsid w:val="00CF2653"/>
    <w:rsid w:val="00CF3442"/>
    <w:rsid w:val="00CF3A76"/>
    <w:rsid w:val="00CF4247"/>
    <w:rsid w:val="00CF5263"/>
    <w:rsid w:val="00CF5883"/>
    <w:rsid w:val="00CF60B5"/>
    <w:rsid w:val="00CF64B4"/>
    <w:rsid w:val="00D00268"/>
    <w:rsid w:val="00D004FA"/>
    <w:rsid w:val="00D01B21"/>
    <w:rsid w:val="00D01E2F"/>
    <w:rsid w:val="00D02CF9"/>
    <w:rsid w:val="00D03102"/>
    <w:rsid w:val="00D03727"/>
    <w:rsid w:val="00D0378A"/>
    <w:rsid w:val="00D05132"/>
    <w:rsid w:val="00D05EA9"/>
    <w:rsid w:val="00D071F8"/>
    <w:rsid w:val="00D07252"/>
    <w:rsid w:val="00D074F4"/>
    <w:rsid w:val="00D07660"/>
    <w:rsid w:val="00D079E0"/>
    <w:rsid w:val="00D07CE1"/>
    <w:rsid w:val="00D1026A"/>
    <w:rsid w:val="00D107CF"/>
    <w:rsid w:val="00D1171A"/>
    <w:rsid w:val="00D11B0B"/>
    <w:rsid w:val="00D12293"/>
    <w:rsid w:val="00D134CD"/>
    <w:rsid w:val="00D134E3"/>
    <w:rsid w:val="00D14236"/>
    <w:rsid w:val="00D14553"/>
    <w:rsid w:val="00D14DB1"/>
    <w:rsid w:val="00D15F43"/>
    <w:rsid w:val="00D16E87"/>
    <w:rsid w:val="00D20078"/>
    <w:rsid w:val="00D20B8B"/>
    <w:rsid w:val="00D2162C"/>
    <w:rsid w:val="00D219D3"/>
    <w:rsid w:val="00D21A3C"/>
    <w:rsid w:val="00D233F1"/>
    <w:rsid w:val="00D2441F"/>
    <w:rsid w:val="00D256F8"/>
    <w:rsid w:val="00D262A2"/>
    <w:rsid w:val="00D2685C"/>
    <w:rsid w:val="00D26A3B"/>
    <w:rsid w:val="00D27D5F"/>
    <w:rsid w:val="00D302FD"/>
    <w:rsid w:val="00D3038A"/>
    <w:rsid w:val="00D3098D"/>
    <w:rsid w:val="00D31A02"/>
    <w:rsid w:val="00D31D18"/>
    <w:rsid w:val="00D3319F"/>
    <w:rsid w:val="00D3323C"/>
    <w:rsid w:val="00D33456"/>
    <w:rsid w:val="00D3396F"/>
    <w:rsid w:val="00D33D4D"/>
    <w:rsid w:val="00D34A0B"/>
    <w:rsid w:val="00D34B26"/>
    <w:rsid w:val="00D36234"/>
    <w:rsid w:val="00D36371"/>
    <w:rsid w:val="00D40CEF"/>
    <w:rsid w:val="00D41109"/>
    <w:rsid w:val="00D437D8"/>
    <w:rsid w:val="00D44994"/>
    <w:rsid w:val="00D44FDC"/>
    <w:rsid w:val="00D45DF3"/>
    <w:rsid w:val="00D46174"/>
    <w:rsid w:val="00D466A8"/>
    <w:rsid w:val="00D47DD0"/>
    <w:rsid w:val="00D50183"/>
    <w:rsid w:val="00D506B6"/>
    <w:rsid w:val="00D51D12"/>
    <w:rsid w:val="00D5362B"/>
    <w:rsid w:val="00D55072"/>
    <w:rsid w:val="00D550AF"/>
    <w:rsid w:val="00D551B5"/>
    <w:rsid w:val="00D55DA0"/>
    <w:rsid w:val="00D56DB2"/>
    <w:rsid w:val="00D5747F"/>
    <w:rsid w:val="00D57495"/>
    <w:rsid w:val="00D574FA"/>
    <w:rsid w:val="00D576FC"/>
    <w:rsid w:val="00D60C8D"/>
    <w:rsid w:val="00D61374"/>
    <w:rsid w:val="00D6168A"/>
    <w:rsid w:val="00D616A5"/>
    <w:rsid w:val="00D61FF0"/>
    <w:rsid w:val="00D6211D"/>
    <w:rsid w:val="00D621EB"/>
    <w:rsid w:val="00D62C97"/>
    <w:rsid w:val="00D63517"/>
    <w:rsid w:val="00D638BD"/>
    <w:rsid w:val="00D63B75"/>
    <w:rsid w:val="00D640AB"/>
    <w:rsid w:val="00D65211"/>
    <w:rsid w:val="00D659B1"/>
    <w:rsid w:val="00D66E18"/>
    <w:rsid w:val="00D6734D"/>
    <w:rsid w:val="00D679CF"/>
    <w:rsid w:val="00D679D3"/>
    <w:rsid w:val="00D67B22"/>
    <w:rsid w:val="00D70544"/>
    <w:rsid w:val="00D71618"/>
    <w:rsid w:val="00D7356F"/>
    <w:rsid w:val="00D73587"/>
    <w:rsid w:val="00D73EBB"/>
    <w:rsid w:val="00D744B0"/>
    <w:rsid w:val="00D751FB"/>
    <w:rsid w:val="00D754D6"/>
    <w:rsid w:val="00D761AA"/>
    <w:rsid w:val="00D76785"/>
    <w:rsid w:val="00D76FAE"/>
    <w:rsid w:val="00D777D7"/>
    <w:rsid w:val="00D80AB8"/>
    <w:rsid w:val="00D80B26"/>
    <w:rsid w:val="00D80CDF"/>
    <w:rsid w:val="00D80D4C"/>
    <w:rsid w:val="00D81765"/>
    <w:rsid w:val="00D81792"/>
    <w:rsid w:val="00D819B1"/>
    <w:rsid w:val="00D82458"/>
    <w:rsid w:val="00D82494"/>
    <w:rsid w:val="00D83AE9"/>
    <w:rsid w:val="00D84899"/>
    <w:rsid w:val="00D84D32"/>
    <w:rsid w:val="00D857B8"/>
    <w:rsid w:val="00D86B35"/>
    <w:rsid w:val="00D87175"/>
    <w:rsid w:val="00D87ABF"/>
    <w:rsid w:val="00D90CD3"/>
    <w:rsid w:val="00D919E6"/>
    <w:rsid w:val="00D91BE1"/>
    <w:rsid w:val="00D92C29"/>
    <w:rsid w:val="00D93656"/>
    <w:rsid w:val="00D936E2"/>
    <w:rsid w:val="00D94C77"/>
    <w:rsid w:val="00D95104"/>
    <w:rsid w:val="00D95600"/>
    <w:rsid w:val="00D959A9"/>
    <w:rsid w:val="00D9683C"/>
    <w:rsid w:val="00D96C9B"/>
    <w:rsid w:val="00D97884"/>
    <w:rsid w:val="00DA0A7F"/>
    <w:rsid w:val="00DA139D"/>
    <w:rsid w:val="00DA1784"/>
    <w:rsid w:val="00DA1C31"/>
    <w:rsid w:val="00DA20BC"/>
    <w:rsid w:val="00DA2C65"/>
    <w:rsid w:val="00DA2ED7"/>
    <w:rsid w:val="00DA3E7A"/>
    <w:rsid w:val="00DA430C"/>
    <w:rsid w:val="00DA615D"/>
    <w:rsid w:val="00DA635D"/>
    <w:rsid w:val="00DA6598"/>
    <w:rsid w:val="00DA6B0F"/>
    <w:rsid w:val="00DA6C0F"/>
    <w:rsid w:val="00DA702F"/>
    <w:rsid w:val="00DA7F8A"/>
    <w:rsid w:val="00DB0176"/>
    <w:rsid w:val="00DB0404"/>
    <w:rsid w:val="00DB11F8"/>
    <w:rsid w:val="00DB18F8"/>
    <w:rsid w:val="00DB1D78"/>
    <w:rsid w:val="00DB1F2A"/>
    <w:rsid w:val="00DB297F"/>
    <w:rsid w:val="00DB3153"/>
    <w:rsid w:val="00DB317A"/>
    <w:rsid w:val="00DB3B82"/>
    <w:rsid w:val="00DB485D"/>
    <w:rsid w:val="00DC1327"/>
    <w:rsid w:val="00DC1350"/>
    <w:rsid w:val="00DC245E"/>
    <w:rsid w:val="00DC28D5"/>
    <w:rsid w:val="00DC3237"/>
    <w:rsid w:val="00DC41A4"/>
    <w:rsid w:val="00DC5672"/>
    <w:rsid w:val="00DC6048"/>
    <w:rsid w:val="00DC60A2"/>
    <w:rsid w:val="00DC6600"/>
    <w:rsid w:val="00DC67BD"/>
    <w:rsid w:val="00DC6924"/>
    <w:rsid w:val="00DC71F2"/>
    <w:rsid w:val="00DD10AB"/>
    <w:rsid w:val="00DD13BD"/>
    <w:rsid w:val="00DD151A"/>
    <w:rsid w:val="00DD2025"/>
    <w:rsid w:val="00DD22EA"/>
    <w:rsid w:val="00DD23A0"/>
    <w:rsid w:val="00DD2738"/>
    <w:rsid w:val="00DD3EF5"/>
    <w:rsid w:val="00DD53FA"/>
    <w:rsid w:val="00DD5F42"/>
    <w:rsid w:val="00DD6178"/>
    <w:rsid w:val="00DD617B"/>
    <w:rsid w:val="00DE0E59"/>
    <w:rsid w:val="00DE0F6C"/>
    <w:rsid w:val="00DE166D"/>
    <w:rsid w:val="00DE1B6A"/>
    <w:rsid w:val="00DE219B"/>
    <w:rsid w:val="00DE50FB"/>
    <w:rsid w:val="00DE52E3"/>
    <w:rsid w:val="00DE7C00"/>
    <w:rsid w:val="00DF03E9"/>
    <w:rsid w:val="00DF03ED"/>
    <w:rsid w:val="00DF04EE"/>
    <w:rsid w:val="00DF0BF4"/>
    <w:rsid w:val="00DF179D"/>
    <w:rsid w:val="00DF1E66"/>
    <w:rsid w:val="00DF1E9C"/>
    <w:rsid w:val="00DF2433"/>
    <w:rsid w:val="00DF4572"/>
    <w:rsid w:val="00DF4658"/>
    <w:rsid w:val="00DF4B8C"/>
    <w:rsid w:val="00DF4F21"/>
    <w:rsid w:val="00DF6577"/>
    <w:rsid w:val="00DF6C8B"/>
    <w:rsid w:val="00DF6F17"/>
    <w:rsid w:val="00DF78FA"/>
    <w:rsid w:val="00E002F1"/>
    <w:rsid w:val="00E0082C"/>
    <w:rsid w:val="00E016CC"/>
    <w:rsid w:val="00E0198B"/>
    <w:rsid w:val="00E01B4C"/>
    <w:rsid w:val="00E01DAA"/>
    <w:rsid w:val="00E01E9E"/>
    <w:rsid w:val="00E023E5"/>
    <w:rsid w:val="00E02432"/>
    <w:rsid w:val="00E02BAC"/>
    <w:rsid w:val="00E03674"/>
    <w:rsid w:val="00E04022"/>
    <w:rsid w:val="00E0728F"/>
    <w:rsid w:val="00E0755C"/>
    <w:rsid w:val="00E13C99"/>
    <w:rsid w:val="00E13F5D"/>
    <w:rsid w:val="00E14A7E"/>
    <w:rsid w:val="00E151E1"/>
    <w:rsid w:val="00E15FA8"/>
    <w:rsid w:val="00E166C2"/>
    <w:rsid w:val="00E16F81"/>
    <w:rsid w:val="00E17619"/>
    <w:rsid w:val="00E17805"/>
    <w:rsid w:val="00E20F79"/>
    <w:rsid w:val="00E21278"/>
    <w:rsid w:val="00E213BC"/>
    <w:rsid w:val="00E218E9"/>
    <w:rsid w:val="00E22CCD"/>
    <w:rsid w:val="00E23A11"/>
    <w:rsid w:val="00E23FB7"/>
    <w:rsid w:val="00E242E2"/>
    <w:rsid w:val="00E24A27"/>
    <w:rsid w:val="00E25F89"/>
    <w:rsid w:val="00E2758A"/>
    <w:rsid w:val="00E30FA1"/>
    <w:rsid w:val="00E32D62"/>
    <w:rsid w:val="00E339DC"/>
    <w:rsid w:val="00E33E15"/>
    <w:rsid w:val="00E361B8"/>
    <w:rsid w:val="00E36A1B"/>
    <w:rsid w:val="00E370AC"/>
    <w:rsid w:val="00E41F3A"/>
    <w:rsid w:val="00E420F4"/>
    <w:rsid w:val="00E429ED"/>
    <w:rsid w:val="00E43F37"/>
    <w:rsid w:val="00E450ED"/>
    <w:rsid w:val="00E45EE1"/>
    <w:rsid w:val="00E4791B"/>
    <w:rsid w:val="00E47E31"/>
    <w:rsid w:val="00E50AC6"/>
    <w:rsid w:val="00E51579"/>
    <w:rsid w:val="00E51DDD"/>
    <w:rsid w:val="00E51FDD"/>
    <w:rsid w:val="00E52435"/>
    <w:rsid w:val="00E53122"/>
    <w:rsid w:val="00E5351B"/>
    <w:rsid w:val="00E5358D"/>
    <w:rsid w:val="00E53FA9"/>
    <w:rsid w:val="00E540CF"/>
    <w:rsid w:val="00E5414C"/>
    <w:rsid w:val="00E547B3"/>
    <w:rsid w:val="00E54C7C"/>
    <w:rsid w:val="00E570D1"/>
    <w:rsid w:val="00E5733D"/>
    <w:rsid w:val="00E61CC0"/>
    <w:rsid w:val="00E6277B"/>
    <w:rsid w:val="00E63CBE"/>
    <w:rsid w:val="00E641E1"/>
    <w:rsid w:val="00E643E6"/>
    <w:rsid w:val="00E64424"/>
    <w:rsid w:val="00E64C99"/>
    <w:rsid w:val="00E64CD3"/>
    <w:rsid w:val="00E657CA"/>
    <w:rsid w:val="00E671C9"/>
    <w:rsid w:val="00E6743F"/>
    <w:rsid w:val="00E6758E"/>
    <w:rsid w:val="00E67E23"/>
    <w:rsid w:val="00E70016"/>
    <w:rsid w:val="00E70112"/>
    <w:rsid w:val="00E705C1"/>
    <w:rsid w:val="00E70BC7"/>
    <w:rsid w:val="00E70F32"/>
    <w:rsid w:val="00E70FBC"/>
    <w:rsid w:val="00E722DF"/>
    <w:rsid w:val="00E7293B"/>
    <w:rsid w:val="00E72C01"/>
    <w:rsid w:val="00E7323A"/>
    <w:rsid w:val="00E741AC"/>
    <w:rsid w:val="00E75174"/>
    <w:rsid w:val="00E75EBA"/>
    <w:rsid w:val="00E763B4"/>
    <w:rsid w:val="00E77848"/>
    <w:rsid w:val="00E80514"/>
    <w:rsid w:val="00E80E5B"/>
    <w:rsid w:val="00E8169C"/>
    <w:rsid w:val="00E816C5"/>
    <w:rsid w:val="00E81B0B"/>
    <w:rsid w:val="00E81CE0"/>
    <w:rsid w:val="00E81E7C"/>
    <w:rsid w:val="00E8224D"/>
    <w:rsid w:val="00E838C4"/>
    <w:rsid w:val="00E83E8A"/>
    <w:rsid w:val="00E846DC"/>
    <w:rsid w:val="00E8519F"/>
    <w:rsid w:val="00E85CC3"/>
    <w:rsid w:val="00E8644A"/>
    <w:rsid w:val="00E86A73"/>
    <w:rsid w:val="00E90279"/>
    <w:rsid w:val="00E90635"/>
    <w:rsid w:val="00E909A1"/>
    <w:rsid w:val="00E90BFF"/>
    <w:rsid w:val="00E91F04"/>
    <w:rsid w:val="00E91F35"/>
    <w:rsid w:val="00E95BA6"/>
    <w:rsid w:val="00E97648"/>
    <w:rsid w:val="00EA07FE"/>
    <w:rsid w:val="00EA0E4A"/>
    <w:rsid w:val="00EA1A54"/>
    <w:rsid w:val="00EA2226"/>
    <w:rsid w:val="00EA265E"/>
    <w:rsid w:val="00EA26FC"/>
    <w:rsid w:val="00EA3B5A"/>
    <w:rsid w:val="00EA410E"/>
    <w:rsid w:val="00EA493C"/>
    <w:rsid w:val="00EA4FD1"/>
    <w:rsid w:val="00EA53C2"/>
    <w:rsid w:val="00EA5695"/>
    <w:rsid w:val="00EA5B0A"/>
    <w:rsid w:val="00EA65AD"/>
    <w:rsid w:val="00EA7FCF"/>
    <w:rsid w:val="00EB0CA3"/>
    <w:rsid w:val="00EB104F"/>
    <w:rsid w:val="00EB1B27"/>
    <w:rsid w:val="00EB1DA8"/>
    <w:rsid w:val="00EB3125"/>
    <w:rsid w:val="00EB339B"/>
    <w:rsid w:val="00EB4CFF"/>
    <w:rsid w:val="00EB5476"/>
    <w:rsid w:val="00EB6606"/>
    <w:rsid w:val="00EB70B0"/>
    <w:rsid w:val="00EB7633"/>
    <w:rsid w:val="00EB7736"/>
    <w:rsid w:val="00EB7A1B"/>
    <w:rsid w:val="00EB7D44"/>
    <w:rsid w:val="00EC1573"/>
    <w:rsid w:val="00EC2E2D"/>
    <w:rsid w:val="00EC3C6E"/>
    <w:rsid w:val="00EC462B"/>
    <w:rsid w:val="00EC4723"/>
    <w:rsid w:val="00EC56E0"/>
    <w:rsid w:val="00EC6057"/>
    <w:rsid w:val="00EC672B"/>
    <w:rsid w:val="00EC6847"/>
    <w:rsid w:val="00EC6855"/>
    <w:rsid w:val="00EC6B90"/>
    <w:rsid w:val="00EC6E14"/>
    <w:rsid w:val="00EC7275"/>
    <w:rsid w:val="00EC7DB6"/>
    <w:rsid w:val="00ED162F"/>
    <w:rsid w:val="00ED21E0"/>
    <w:rsid w:val="00ED2E05"/>
    <w:rsid w:val="00ED2E52"/>
    <w:rsid w:val="00ED3024"/>
    <w:rsid w:val="00ED32E7"/>
    <w:rsid w:val="00ED3B17"/>
    <w:rsid w:val="00ED3B49"/>
    <w:rsid w:val="00ED4417"/>
    <w:rsid w:val="00ED5FE4"/>
    <w:rsid w:val="00ED71C5"/>
    <w:rsid w:val="00EE16FA"/>
    <w:rsid w:val="00EE21A4"/>
    <w:rsid w:val="00EE3C42"/>
    <w:rsid w:val="00EE3D4F"/>
    <w:rsid w:val="00EE43A7"/>
    <w:rsid w:val="00EE4787"/>
    <w:rsid w:val="00EE534D"/>
    <w:rsid w:val="00EE5560"/>
    <w:rsid w:val="00EE6F1E"/>
    <w:rsid w:val="00EF0348"/>
    <w:rsid w:val="00EF0F00"/>
    <w:rsid w:val="00EF17F3"/>
    <w:rsid w:val="00EF1F9C"/>
    <w:rsid w:val="00EF4366"/>
    <w:rsid w:val="00EF4CD6"/>
    <w:rsid w:val="00EF522F"/>
    <w:rsid w:val="00EF55A0"/>
    <w:rsid w:val="00EF63D1"/>
    <w:rsid w:val="00EF6513"/>
    <w:rsid w:val="00EF6634"/>
    <w:rsid w:val="00EF6683"/>
    <w:rsid w:val="00EF6B97"/>
    <w:rsid w:val="00EF7002"/>
    <w:rsid w:val="00EF761C"/>
    <w:rsid w:val="00EF769B"/>
    <w:rsid w:val="00F027BA"/>
    <w:rsid w:val="00F02EE4"/>
    <w:rsid w:val="00F03E79"/>
    <w:rsid w:val="00F05537"/>
    <w:rsid w:val="00F0596F"/>
    <w:rsid w:val="00F0628D"/>
    <w:rsid w:val="00F06651"/>
    <w:rsid w:val="00F07A8C"/>
    <w:rsid w:val="00F07DE6"/>
    <w:rsid w:val="00F1056C"/>
    <w:rsid w:val="00F107F1"/>
    <w:rsid w:val="00F10FC1"/>
    <w:rsid w:val="00F112FD"/>
    <w:rsid w:val="00F12AA6"/>
    <w:rsid w:val="00F133A1"/>
    <w:rsid w:val="00F13ECD"/>
    <w:rsid w:val="00F148C1"/>
    <w:rsid w:val="00F155CE"/>
    <w:rsid w:val="00F16BF2"/>
    <w:rsid w:val="00F1708D"/>
    <w:rsid w:val="00F17EAE"/>
    <w:rsid w:val="00F20E11"/>
    <w:rsid w:val="00F218D4"/>
    <w:rsid w:val="00F2250A"/>
    <w:rsid w:val="00F232B1"/>
    <w:rsid w:val="00F2349A"/>
    <w:rsid w:val="00F237CD"/>
    <w:rsid w:val="00F24788"/>
    <w:rsid w:val="00F2514E"/>
    <w:rsid w:val="00F2640F"/>
    <w:rsid w:val="00F275BA"/>
    <w:rsid w:val="00F27C34"/>
    <w:rsid w:val="00F27E46"/>
    <w:rsid w:val="00F301C2"/>
    <w:rsid w:val="00F302E1"/>
    <w:rsid w:val="00F31B22"/>
    <w:rsid w:val="00F31B49"/>
    <w:rsid w:val="00F327DF"/>
    <w:rsid w:val="00F32F56"/>
    <w:rsid w:val="00F33D4F"/>
    <w:rsid w:val="00F345FA"/>
    <w:rsid w:val="00F34692"/>
    <w:rsid w:val="00F34CD6"/>
    <w:rsid w:val="00F35873"/>
    <w:rsid w:val="00F35920"/>
    <w:rsid w:val="00F366A5"/>
    <w:rsid w:val="00F36A7B"/>
    <w:rsid w:val="00F36C5F"/>
    <w:rsid w:val="00F37259"/>
    <w:rsid w:val="00F3748A"/>
    <w:rsid w:val="00F405A4"/>
    <w:rsid w:val="00F41F05"/>
    <w:rsid w:val="00F433BD"/>
    <w:rsid w:val="00F4499A"/>
    <w:rsid w:val="00F44EC5"/>
    <w:rsid w:val="00F47498"/>
    <w:rsid w:val="00F50B1F"/>
    <w:rsid w:val="00F512B2"/>
    <w:rsid w:val="00F51B22"/>
    <w:rsid w:val="00F5207C"/>
    <w:rsid w:val="00F5283D"/>
    <w:rsid w:val="00F52ABA"/>
    <w:rsid w:val="00F52BC7"/>
    <w:rsid w:val="00F53BF4"/>
    <w:rsid w:val="00F54266"/>
    <w:rsid w:val="00F54F40"/>
    <w:rsid w:val="00F55043"/>
    <w:rsid w:val="00F56DCF"/>
    <w:rsid w:val="00F57034"/>
    <w:rsid w:val="00F607DA"/>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48A"/>
    <w:rsid w:val="00F73D08"/>
    <w:rsid w:val="00F75168"/>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8768F"/>
    <w:rsid w:val="00F9009D"/>
    <w:rsid w:val="00F9030E"/>
    <w:rsid w:val="00F90ADB"/>
    <w:rsid w:val="00F90E78"/>
    <w:rsid w:val="00F91209"/>
    <w:rsid w:val="00F9221F"/>
    <w:rsid w:val="00F931C7"/>
    <w:rsid w:val="00F933F8"/>
    <w:rsid w:val="00F93559"/>
    <w:rsid w:val="00F93D72"/>
    <w:rsid w:val="00F93E65"/>
    <w:rsid w:val="00F94070"/>
    <w:rsid w:val="00F94423"/>
    <w:rsid w:val="00F94C4E"/>
    <w:rsid w:val="00F950B5"/>
    <w:rsid w:val="00F9513F"/>
    <w:rsid w:val="00F9612F"/>
    <w:rsid w:val="00F9708E"/>
    <w:rsid w:val="00F97908"/>
    <w:rsid w:val="00F97B43"/>
    <w:rsid w:val="00FA07F8"/>
    <w:rsid w:val="00FA105C"/>
    <w:rsid w:val="00FA1475"/>
    <w:rsid w:val="00FA148A"/>
    <w:rsid w:val="00FA19AE"/>
    <w:rsid w:val="00FA265C"/>
    <w:rsid w:val="00FA27C8"/>
    <w:rsid w:val="00FA2DF5"/>
    <w:rsid w:val="00FA3AC0"/>
    <w:rsid w:val="00FA3B76"/>
    <w:rsid w:val="00FA4D66"/>
    <w:rsid w:val="00FA5A4E"/>
    <w:rsid w:val="00FA5AD7"/>
    <w:rsid w:val="00FB0082"/>
    <w:rsid w:val="00FB0243"/>
    <w:rsid w:val="00FB1527"/>
    <w:rsid w:val="00FB1C2D"/>
    <w:rsid w:val="00FB2537"/>
    <w:rsid w:val="00FB2E66"/>
    <w:rsid w:val="00FB33DC"/>
    <w:rsid w:val="00FB4338"/>
    <w:rsid w:val="00FB477E"/>
    <w:rsid w:val="00FB4C9C"/>
    <w:rsid w:val="00FB6165"/>
    <w:rsid w:val="00FB6F5B"/>
    <w:rsid w:val="00FB7E89"/>
    <w:rsid w:val="00FC0071"/>
    <w:rsid w:val="00FC0150"/>
    <w:rsid w:val="00FC026C"/>
    <w:rsid w:val="00FC03AB"/>
    <w:rsid w:val="00FC2E4F"/>
    <w:rsid w:val="00FC4729"/>
    <w:rsid w:val="00FC4A8C"/>
    <w:rsid w:val="00FC4E3E"/>
    <w:rsid w:val="00FC53DB"/>
    <w:rsid w:val="00FC5FC2"/>
    <w:rsid w:val="00FC6177"/>
    <w:rsid w:val="00FC63D1"/>
    <w:rsid w:val="00FC7528"/>
    <w:rsid w:val="00FD01E0"/>
    <w:rsid w:val="00FD0572"/>
    <w:rsid w:val="00FD0DB6"/>
    <w:rsid w:val="00FD1A97"/>
    <w:rsid w:val="00FD2048"/>
    <w:rsid w:val="00FD2B45"/>
    <w:rsid w:val="00FD2D7B"/>
    <w:rsid w:val="00FD3379"/>
    <w:rsid w:val="00FD37F6"/>
    <w:rsid w:val="00FD4589"/>
    <w:rsid w:val="00FD473E"/>
    <w:rsid w:val="00FD50AB"/>
    <w:rsid w:val="00FD5F07"/>
    <w:rsid w:val="00FD6764"/>
    <w:rsid w:val="00FD78E7"/>
    <w:rsid w:val="00FD7DF9"/>
    <w:rsid w:val="00FE0B51"/>
    <w:rsid w:val="00FE0B78"/>
    <w:rsid w:val="00FE0ED4"/>
    <w:rsid w:val="00FE1EAB"/>
    <w:rsid w:val="00FE3465"/>
    <w:rsid w:val="00FE5730"/>
    <w:rsid w:val="00FE67CF"/>
    <w:rsid w:val="00FE6D20"/>
    <w:rsid w:val="00FE6FB9"/>
    <w:rsid w:val="00FE7549"/>
    <w:rsid w:val="00FE7BCC"/>
    <w:rsid w:val="00FF00E9"/>
    <w:rsid w:val="00FF126D"/>
    <w:rsid w:val="00FF2310"/>
    <w:rsid w:val="00FF2E73"/>
    <w:rsid w:val="00FF3E9A"/>
    <w:rsid w:val="00FF3EF9"/>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E2756"/>
    <w:pPr>
      <w:autoSpaceDE w:val="0"/>
      <w:autoSpaceDN w:val="0"/>
      <w:adjustRightInd w:val="0"/>
      <w:snapToGrid w:val="0"/>
      <w:spacing w:after="120"/>
      <w:jc w:val="both"/>
    </w:pPr>
    <w:rPr>
      <w:sz w:val="22"/>
      <w:szCs w:val="22"/>
    </w:rPr>
  </w:style>
  <w:style w:type="paragraph" w:styleId="1">
    <w:name w:val="heading 1"/>
    <w:basedOn w:val="a0"/>
    <w:next w:val="a0"/>
    <w:uiPriority w:val="9"/>
    <w:qFormat/>
    <w:pPr>
      <w:keepNext/>
      <w:numPr>
        <w:numId w:val="2"/>
      </w:numPr>
      <w:spacing w:before="120"/>
      <w:outlineLvl w:val="0"/>
    </w:pPr>
    <w:rPr>
      <w:b/>
      <w:bCs/>
      <w:sz w:val="28"/>
      <w:szCs w:val="28"/>
    </w:rPr>
  </w:style>
  <w:style w:type="paragraph" w:styleId="2">
    <w:name w:val="heading 2"/>
    <w:basedOn w:val="a0"/>
    <w:next w:val="a0"/>
    <w:qFormat/>
    <w:pPr>
      <w:keepNext/>
      <w:numPr>
        <w:ilvl w:val="1"/>
        <w:numId w:val="2"/>
      </w:numPr>
      <w:tabs>
        <w:tab w:val="clear" w:pos="860"/>
        <w:tab w:val="num" w:pos="576"/>
      </w:tabs>
      <w:spacing w:before="120"/>
      <w:ind w:left="576"/>
      <w:outlineLvl w:val="1"/>
    </w:pPr>
    <w:rPr>
      <w:b/>
      <w:bCs/>
      <w:sz w:val="24"/>
    </w:rPr>
  </w:style>
  <w:style w:type="paragraph" w:styleId="3">
    <w:name w:val="heading 3"/>
    <w:basedOn w:val="a0"/>
    <w:next w:val="a0"/>
    <w:qFormat/>
    <w:pPr>
      <w:keepNext/>
      <w:numPr>
        <w:ilvl w:val="2"/>
        <w:numId w:val="2"/>
      </w:numPr>
      <w:tabs>
        <w:tab w:val="clear" w:pos="720"/>
      </w:tabs>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rPr>
      <w:color w:val="0000FF"/>
      <w:u w:val="single"/>
    </w:rPr>
  </w:style>
  <w:style w:type="paragraph" w:styleId="a7">
    <w:name w:val="caption"/>
    <w:aliases w:val="cap"/>
    <w:basedOn w:val="a0"/>
    <w:next w:val="a0"/>
    <w:link w:val="a8"/>
    <w:qFormat/>
    <w:pPr>
      <w:jc w:val="center"/>
    </w:pPr>
    <w:rPr>
      <w:b/>
      <w:bCs/>
      <w:sz w:val="20"/>
      <w:szCs w:val="20"/>
    </w:rPr>
  </w:style>
  <w:style w:type="character" w:customStyle="1" w:styleId="a8">
    <w:name w:val="题注 字符"/>
    <w:aliases w:val="cap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0">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1"/>
    <w:rsid w:val="00FD50AB"/>
    <w:rPr>
      <w:rFonts w:ascii="Times New Roman" w:hAnsi="Times New Roman" w:cs="Times New Roman" w:hint="default"/>
      <w:b w:val="0"/>
      <w:bCs w:val="0"/>
      <w:i w:val="0"/>
      <w:iCs w:val="0"/>
      <w:color w:val="000000"/>
      <w:sz w:val="28"/>
      <w:szCs w:val="28"/>
    </w:rPr>
  </w:style>
  <w:style w:type="paragraph" w:styleId="af5">
    <w:name w:val="List Paragraph"/>
    <w:aliases w:val="- Bullets,?? ??,?????,????,Lista1,목록 단락,リスト段落,列出段落1,中等深浅网格 1 - 着色 21,¥¡¡¡¡ì¬º¥¹¥È¶ÎÂä,ÁÐ³ö¶ÎÂä,¥ê¥¹¥È¶ÎÂä,列表段落1,—ño’i—Ž,1st level - Bullet List Paragraph,Lettre d'introduction,Paragrafo elenco,Normal bullet 2,Bullet list"/>
    <w:basedOn w:val="a0"/>
    <w:link w:val="af6"/>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0"/>
    <w:link w:val="3GPPAgreementsChar"/>
    <w:qFormat/>
    <w:rsid w:val="00111F58"/>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0"/>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6">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f5"/>
    <w:uiPriority w:val="34"/>
    <w:qFormat/>
    <w:rsid w:val="00D07660"/>
    <w:rPr>
      <w:rFonts w:ascii="Calibri" w:eastAsiaTheme="minorEastAsia" w:hAnsi="Calibri" w:cs="Calibri"/>
      <w:sz w:val="22"/>
      <w:szCs w:val="22"/>
      <w:lang w:eastAsia="zh-CN"/>
    </w:rPr>
  </w:style>
  <w:style w:type="paragraph" w:customStyle="1" w:styleId="TAL">
    <w:name w:val="TAL"/>
    <w:basedOn w:val="a0"/>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7">
    <w:name w:val="annotation reference"/>
    <w:basedOn w:val="a1"/>
    <w:semiHidden/>
    <w:unhideWhenUsed/>
    <w:rsid w:val="00083B3D"/>
    <w:rPr>
      <w:sz w:val="16"/>
      <w:szCs w:val="16"/>
    </w:rPr>
  </w:style>
  <w:style w:type="paragraph" w:styleId="af8">
    <w:name w:val="annotation text"/>
    <w:basedOn w:val="a0"/>
    <w:link w:val="af9"/>
    <w:unhideWhenUsed/>
    <w:rsid w:val="00083B3D"/>
    <w:rPr>
      <w:sz w:val="20"/>
      <w:szCs w:val="20"/>
    </w:rPr>
  </w:style>
  <w:style w:type="character" w:customStyle="1" w:styleId="af9">
    <w:name w:val="批注文字 字符"/>
    <w:basedOn w:val="a1"/>
    <w:link w:val="af8"/>
    <w:rsid w:val="00083B3D"/>
  </w:style>
  <w:style w:type="paragraph" w:styleId="afa">
    <w:name w:val="annotation subject"/>
    <w:basedOn w:val="af8"/>
    <w:next w:val="af8"/>
    <w:link w:val="afb"/>
    <w:semiHidden/>
    <w:unhideWhenUsed/>
    <w:rsid w:val="00083B3D"/>
    <w:rPr>
      <w:b/>
      <w:bCs/>
    </w:rPr>
  </w:style>
  <w:style w:type="character" w:customStyle="1" w:styleId="afb">
    <w:name w:val="批注主题 字符"/>
    <w:basedOn w:val="af9"/>
    <w:link w:val="afa"/>
    <w:semiHidden/>
    <w:rsid w:val="00083B3D"/>
    <w:rPr>
      <w:b/>
      <w:bCs/>
    </w:rPr>
  </w:style>
  <w:style w:type="paragraph" w:customStyle="1" w:styleId="EQ">
    <w:name w:val="EQ"/>
    <w:basedOn w:val="a0"/>
    <w:next w:val="a0"/>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0"/>
    <w:next w:val="a0"/>
    <w:link w:val="MTDisplayEquation0"/>
    <w:rsid w:val="00895947"/>
    <w:pPr>
      <w:tabs>
        <w:tab w:val="center" w:pos="4660"/>
        <w:tab w:val="right" w:pos="9320"/>
      </w:tabs>
    </w:pPr>
    <w:rPr>
      <w:lang w:eastAsia="zh-CN"/>
    </w:rPr>
  </w:style>
  <w:style w:type="character" w:customStyle="1" w:styleId="MTDisplayEquation0">
    <w:name w:val="MTDisplayEquation 字符"/>
    <w:basedOn w:val="a1"/>
    <w:link w:val="MTDisplayEquation"/>
    <w:rsid w:val="00895947"/>
    <w:rPr>
      <w:sz w:val="22"/>
      <w:szCs w:val="22"/>
      <w:lang w:eastAsia="zh-CN"/>
    </w:rPr>
  </w:style>
  <w:style w:type="paragraph" w:styleId="afc">
    <w:name w:val="Title"/>
    <w:basedOn w:val="a0"/>
    <w:next w:val="a0"/>
    <w:link w:val="afd"/>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d">
    <w:name w:val="标题 字符"/>
    <w:basedOn w:val="a1"/>
    <w:link w:val="afc"/>
    <w:rsid w:val="00C365EA"/>
    <w:rPr>
      <w:rFonts w:asciiTheme="majorHAnsi" w:eastAsiaTheme="majorEastAsia" w:hAnsiTheme="majorHAnsi" w:cstheme="majorBidi"/>
      <w:b/>
      <w:bCs/>
      <w:sz w:val="32"/>
      <w:szCs w:val="32"/>
    </w:rPr>
  </w:style>
  <w:style w:type="paragraph" w:customStyle="1" w:styleId="B2">
    <w:name w:val="B2"/>
    <w:basedOn w:val="21"/>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e">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0"/>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 w:type="numbering" w:customStyle="1" w:styleId="3GPPListofBullets">
    <w:name w:val="3GPP List of Bullets"/>
    <w:rsid w:val="001942B1"/>
    <w:pPr>
      <w:numPr>
        <w:numId w:val="6"/>
      </w:numPr>
    </w:pPr>
  </w:style>
  <w:style w:type="paragraph" w:customStyle="1" w:styleId="3GPPText">
    <w:name w:val="3GPP Text"/>
    <w:basedOn w:val="a0"/>
    <w:link w:val="3GPPTextChar"/>
    <w:qFormat/>
    <w:rsid w:val="001942B1"/>
    <w:pPr>
      <w:overflowPunct w:val="0"/>
      <w:snapToGrid/>
      <w:spacing w:before="120"/>
      <w:textAlignment w:val="baseline"/>
    </w:pPr>
    <w:rPr>
      <w:szCs w:val="20"/>
    </w:rPr>
  </w:style>
  <w:style w:type="character" w:customStyle="1" w:styleId="3GPPTextChar">
    <w:name w:val="3GPP Text Char"/>
    <w:link w:val="3GPPText"/>
    <w:rsid w:val="001942B1"/>
    <w:rPr>
      <w:sz w:val="22"/>
    </w:rPr>
  </w:style>
  <w:style w:type="table" w:styleId="10">
    <w:name w:val="List Table 1 Light"/>
    <w:basedOn w:val="a2"/>
    <w:uiPriority w:val="46"/>
    <w:rsid w:val="002062E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2">
    <w:name w:val="Plain Table 2"/>
    <w:basedOn w:val="a2"/>
    <w:uiPriority w:val="42"/>
    <w:rsid w:val="002062E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Char">
    <w:name w:val="图题 Char Char"/>
    <w:link w:val="a"/>
    <w:semiHidden/>
    <w:locked/>
    <w:rsid w:val="009141FD"/>
    <w:rPr>
      <w:rFonts w:ascii="宋体" w:eastAsia="黑体"/>
      <w:sz w:val="24"/>
    </w:rPr>
  </w:style>
  <w:style w:type="paragraph" w:customStyle="1" w:styleId="a">
    <w:name w:val="图题"/>
    <w:basedOn w:val="a0"/>
    <w:next w:val="a0"/>
    <w:link w:val="CharChar"/>
    <w:semiHidden/>
    <w:qFormat/>
    <w:rsid w:val="009141FD"/>
    <w:pPr>
      <w:widowControl w:val="0"/>
      <w:numPr>
        <w:numId w:val="14"/>
      </w:numPr>
      <w:autoSpaceDE/>
      <w:autoSpaceDN/>
      <w:adjustRightInd/>
      <w:snapToGrid/>
      <w:spacing w:beforeLines="50" w:afterLines="50" w:after="0" w:line="360" w:lineRule="auto"/>
      <w:jc w:val="center"/>
    </w:pPr>
    <w:rPr>
      <w:rFonts w:ascii="宋体" w:eastAsia="黑体"/>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492914558">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A5A82-A1FE-41EF-B159-0387F2D6C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2198</TotalTime>
  <Pages>3</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Noutron</cp:lastModifiedBy>
  <cp:revision>980</cp:revision>
  <cp:lastPrinted>2007-06-18T22:08:00Z</cp:lastPrinted>
  <dcterms:created xsi:type="dcterms:W3CDTF">2019-02-15T16:59:00Z</dcterms:created>
  <dcterms:modified xsi:type="dcterms:W3CDTF">2020-08-07T10:00:00Z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